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D649E" w14:textId="1B7B7FBC" w:rsidR="005929CF" w:rsidRPr="003517D1" w:rsidRDefault="001E773E" w:rsidP="005929CF">
      <w:pPr>
        <w:jc w:val="center"/>
        <w:rPr>
          <w:rFonts w:ascii="Open Sans" w:hAnsi="Open Sans" w:cs="Open Sans"/>
          <w:color w:val="192C40"/>
          <w:sz w:val="40"/>
          <w:szCs w:val="40"/>
        </w:rPr>
      </w:pPr>
      <w:r>
        <w:rPr>
          <w:rFonts w:ascii="Open Sans" w:hAnsi="Open Sans" w:cs="Open Sans"/>
          <w:color w:val="192C40"/>
          <w:sz w:val="40"/>
          <w:szCs w:val="40"/>
        </w:rPr>
        <w:t>The History of the United States, 1492-1865</w:t>
      </w:r>
    </w:p>
    <w:p w14:paraId="39F4F427" w14:textId="2632A898" w:rsidR="005929CF" w:rsidRPr="003517D1" w:rsidRDefault="001E773E" w:rsidP="005929CF">
      <w:pPr>
        <w:jc w:val="center"/>
        <w:rPr>
          <w:rFonts w:ascii="Open Sans" w:hAnsi="Open Sans" w:cs="Open Sans"/>
          <w:color w:val="192C40"/>
          <w:sz w:val="28"/>
          <w:szCs w:val="28"/>
        </w:rPr>
      </w:pPr>
      <w:r>
        <w:rPr>
          <w:rFonts w:ascii="Open Sans" w:hAnsi="Open Sans" w:cs="Open Sans"/>
          <w:color w:val="192C40"/>
          <w:sz w:val="28"/>
          <w:szCs w:val="28"/>
        </w:rPr>
        <w:t>HIS 315K</w:t>
      </w:r>
    </w:p>
    <w:p w14:paraId="4436CFD3" w14:textId="31DBAED2" w:rsidR="005929CF" w:rsidRPr="003517D1" w:rsidRDefault="005929CF" w:rsidP="005929CF">
      <w:pPr>
        <w:jc w:val="center"/>
        <w:rPr>
          <w:rFonts w:ascii="Open Sans" w:hAnsi="Open Sans" w:cs="Open Sans"/>
          <w:color w:val="192C40"/>
          <w:sz w:val="28"/>
          <w:szCs w:val="28"/>
        </w:rPr>
      </w:pPr>
      <w:r w:rsidRPr="003517D1">
        <w:rPr>
          <w:rFonts w:ascii="Open Sans" w:hAnsi="Open Sans" w:cs="Open Sans"/>
          <w:color w:val="192C40"/>
          <w:sz w:val="28"/>
          <w:szCs w:val="28"/>
        </w:rPr>
        <w:t xml:space="preserve">Course Syllabus: </w:t>
      </w:r>
      <w:r w:rsidR="001E773E">
        <w:rPr>
          <w:rFonts w:ascii="Open Sans" w:hAnsi="Open Sans" w:cs="Open Sans"/>
          <w:color w:val="192C40"/>
          <w:sz w:val="28"/>
          <w:szCs w:val="28"/>
        </w:rPr>
        <w:t>Fall 2020</w:t>
      </w:r>
    </w:p>
    <w:p w14:paraId="76AF92EA" w14:textId="53CE6A15" w:rsidR="00B02E7A" w:rsidRPr="003517D1" w:rsidRDefault="00B02E7A" w:rsidP="005929CF">
      <w:pPr>
        <w:jc w:val="center"/>
        <w:rPr>
          <w:rFonts w:ascii="Open Sans" w:hAnsi="Open Sans" w:cs="Open Sans"/>
          <w:color w:val="192C40"/>
          <w:sz w:val="28"/>
          <w:szCs w:val="28"/>
        </w:rPr>
      </w:pPr>
      <w:r w:rsidRPr="003517D1">
        <w:rPr>
          <w:rFonts w:ascii="Open Sans" w:hAnsi="Open Sans" w:cs="Open Sans"/>
          <w:color w:val="192C40"/>
          <w:sz w:val="28"/>
          <w:szCs w:val="28"/>
        </w:rPr>
        <w:t>Calendar: [C/D/Y]</w:t>
      </w:r>
    </w:p>
    <w:p w14:paraId="74F94B96" w14:textId="77777777" w:rsidR="005929CF" w:rsidRPr="003517D1" w:rsidRDefault="005929CF" w:rsidP="005929CF">
      <w:pPr>
        <w:jc w:val="center"/>
        <w:rPr>
          <w:rFonts w:ascii="Open Sans" w:hAnsi="Open Sans" w:cs="Open Sans"/>
          <w:color w:val="192C40"/>
        </w:rPr>
      </w:pPr>
    </w:p>
    <w:tbl>
      <w:tblPr>
        <w:tblStyle w:val="GridTable1Light"/>
        <w:tblW w:w="5000" w:type="pct"/>
        <w:tblLook w:val="04A0" w:firstRow="1" w:lastRow="0" w:firstColumn="1" w:lastColumn="0" w:noHBand="0" w:noVBand="1"/>
      </w:tblPr>
      <w:tblGrid>
        <w:gridCol w:w="3118"/>
        <w:gridCol w:w="3117"/>
        <w:gridCol w:w="3115"/>
      </w:tblGrid>
      <w:tr w:rsidR="00B02E7A" w:rsidRPr="003517D1" w14:paraId="6C0A887A" w14:textId="77777777" w:rsidTr="003517D1">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667" w:type="pct"/>
            <w:tcBorders>
              <w:top w:val="single" w:sz="8" w:space="0" w:color="192C40"/>
              <w:left w:val="single" w:sz="8" w:space="0" w:color="192C40"/>
              <w:bottom w:val="single" w:sz="8" w:space="0" w:color="192C40"/>
              <w:right w:val="nil"/>
            </w:tcBorders>
            <w:shd w:val="clear" w:color="auto" w:fill="192C40"/>
            <w:vAlign w:val="center"/>
          </w:tcPr>
          <w:p w14:paraId="45EF9D3B" w14:textId="36EF7BF7" w:rsidR="00B02E7A" w:rsidRPr="006A6DE0" w:rsidRDefault="00B02E7A" w:rsidP="003517D1">
            <w:pPr>
              <w:jc w:val="center"/>
              <w:rPr>
                <w:rFonts w:ascii="Open Sans SemiBold" w:hAnsi="Open Sans SemiBold" w:cs="Open Sans SemiBold"/>
                <w:b w:val="0"/>
                <w:bCs w:val="0"/>
                <w:color w:val="FFFFFF" w:themeColor="background1"/>
                <w:sz w:val="22"/>
                <w:szCs w:val="22"/>
              </w:rPr>
            </w:pPr>
            <w:r w:rsidRPr="006A6DE0">
              <w:rPr>
                <w:rFonts w:ascii="Open Sans SemiBold" w:hAnsi="Open Sans SemiBold" w:cs="Open Sans SemiBold"/>
                <w:color w:val="FFFFFF" w:themeColor="background1"/>
                <w:sz w:val="22"/>
                <w:szCs w:val="22"/>
              </w:rPr>
              <w:t>UT Austin Faculty Lead</w:t>
            </w:r>
          </w:p>
        </w:tc>
        <w:tc>
          <w:tcPr>
            <w:tcW w:w="1667" w:type="pct"/>
            <w:tcBorders>
              <w:top w:val="single" w:sz="8" w:space="0" w:color="192C40"/>
              <w:left w:val="nil"/>
              <w:bottom w:val="single" w:sz="8" w:space="0" w:color="192C40"/>
              <w:right w:val="nil"/>
            </w:tcBorders>
            <w:shd w:val="clear" w:color="auto" w:fill="192C40"/>
            <w:vAlign w:val="center"/>
          </w:tcPr>
          <w:p w14:paraId="5CA21947" w14:textId="56DF7D7A" w:rsidR="00B02E7A" w:rsidRPr="006A6DE0" w:rsidRDefault="00B02E7A" w:rsidP="003517D1">
            <w:pPr>
              <w:spacing w:after="120"/>
              <w:jc w:val="center"/>
              <w:cnfStyle w:val="100000000000" w:firstRow="1" w:lastRow="0" w:firstColumn="0" w:lastColumn="0" w:oddVBand="0" w:evenVBand="0" w:oddHBand="0" w:evenHBand="0" w:firstRowFirstColumn="0" w:firstRowLastColumn="0" w:lastRowFirstColumn="0" w:lastRowLastColumn="0"/>
              <w:rPr>
                <w:rFonts w:ascii="Open Sans SemiBold" w:hAnsi="Open Sans SemiBold" w:cs="Open Sans SemiBold"/>
                <w:color w:val="FFFFFF" w:themeColor="background1"/>
                <w:sz w:val="22"/>
                <w:szCs w:val="22"/>
              </w:rPr>
            </w:pPr>
            <w:r w:rsidRPr="006A6DE0">
              <w:rPr>
                <w:rFonts w:ascii="Open Sans SemiBold" w:hAnsi="Open Sans SemiBold" w:cs="Open Sans SemiBold"/>
                <w:color w:val="FFFFFF" w:themeColor="background1"/>
                <w:sz w:val="22"/>
                <w:szCs w:val="22"/>
              </w:rPr>
              <w:t>UT Austin Instructor of Record</w:t>
            </w:r>
          </w:p>
        </w:tc>
        <w:tc>
          <w:tcPr>
            <w:tcW w:w="1666" w:type="pct"/>
            <w:tcBorders>
              <w:top w:val="single" w:sz="8" w:space="0" w:color="192C40"/>
              <w:left w:val="nil"/>
              <w:bottom w:val="single" w:sz="8" w:space="0" w:color="192C40"/>
              <w:right w:val="nil"/>
            </w:tcBorders>
            <w:shd w:val="clear" w:color="auto" w:fill="192C40"/>
            <w:vAlign w:val="center"/>
          </w:tcPr>
          <w:p w14:paraId="146FB7E1" w14:textId="1939D11A" w:rsidR="00B02E7A" w:rsidRPr="006A6DE0" w:rsidRDefault="00B02E7A" w:rsidP="003517D1">
            <w:pPr>
              <w:spacing w:after="120"/>
              <w:jc w:val="center"/>
              <w:cnfStyle w:val="100000000000" w:firstRow="1" w:lastRow="0" w:firstColumn="0" w:lastColumn="0" w:oddVBand="0" w:evenVBand="0" w:oddHBand="0" w:evenHBand="0" w:firstRowFirstColumn="0" w:firstRowLastColumn="0" w:lastRowFirstColumn="0" w:lastRowLastColumn="0"/>
              <w:rPr>
                <w:rFonts w:ascii="Open Sans SemiBold" w:hAnsi="Open Sans SemiBold" w:cs="Open Sans SemiBold"/>
                <w:b w:val="0"/>
                <w:bCs w:val="0"/>
                <w:color w:val="FFFFFF" w:themeColor="background1"/>
                <w:sz w:val="22"/>
                <w:szCs w:val="22"/>
              </w:rPr>
            </w:pPr>
            <w:r w:rsidRPr="006A6DE0">
              <w:rPr>
                <w:rFonts w:ascii="Open Sans SemiBold" w:hAnsi="Open Sans SemiBold" w:cs="Open Sans SemiBold"/>
                <w:color w:val="FFFFFF" w:themeColor="background1"/>
                <w:sz w:val="22"/>
                <w:szCs w:val="22"/>
              </w:rPr>
              <w:t>Course Coordinator</w:t>
            </w:r>
          </w:p>
        </w:tc>
      </w:tr>
      <w:tr w:rsidR="001E773E" w:rsidRPr="003517D1" w14:paraId="2FC5FB03" w14:textId="77777777" w:rsidTr="0065004F">
        <w:trPr>
          <w:trHeight w:val="3311"/>
        </w:trPr>
        <w:tc>
          <w:tcPr>
            <w:tcW w:w="1667" w:type="pct"/>
            <w:tcBorders>
              <w:top w:val="single" w:sz="8" w:space="0" w:color="192C40"/>
              <w:left w:val="single" w:sz="4" w:space="0" w:color="BAB4A8"/>
              <w:right w:val="single" w:sz="4" w:space="0" w:color="BAB4A8"/>
            </w:tcBorders>
            <w:vAlign w:val="center"/>
          </w:tcPr>
          <w:p w14:paraId="32249A1B" w14:textId="54E68BD8" w:rsidR="001E773E" w:rsidRDefault="001E773E" w:rsidP="003517D1">
            <w:pPr>
              <w:cnfStyle w:val="001000000000" w:firstRow="0" w:lastRow="0" w:firstColumn="1" w:lastColumn="0" w:oddVBand="0" w:evenVBand="0" w:oddHBand="0" w:evenHBand="0" w:firstRowFirstColumn="0" w:firstRowLastColumn="0" w:lastRowFirstColumn="0" w:lastRowLastColumn="0"/>
              <w:rPr>
                <w:rFonts w:ascii="Open Sans Light" w:hAnsi="Open Sans Light" w:cs="Open Sans Light"/>
                <w:color w:val="000000" w:themeColor="text1"/>
                <w:sz w:val="22"/>
                <w:szCs w:val="22"/>
              </w:rPr>
            </w:pPr>
            <w:r>
              <w:rPr>
                <w:rFonts w:ascii="Open Sans Light" w:hAnsi="Open Sans Light" w:cs="Open Sans Light"/>
                <w:b w:val="0"/>
                <w:bCs w:val="0"/>
                <w:color w:val="000000" w:themeColor="text1"/>
                <w:sz w:val="22"/>
                <w:szCs w:val="22"/>
              </w:rPr>
              <w:t xml:space="preserve">Dr. Penne </w:t>
            </w:r>
            <w:proofErr w:type="spellStart"/>
            <w:r>
              <w:rPr>
                <w:rFonts w:ascii="Open Sans Light" w:hAnsi="Open Sans Light" w:cs="Open Sans Light"/>
                <w:b w:val="0"/>
                <w:bCs w:val="0"/>
                <w:color w:val="000000" w:themeColor="text1"/>
                <w:sz w:val="22"/>
                <w:szCs w:val="22"/>
              </w:rPr>
              <w:t>Restad</w:t>
            </w:r>
            <w:proofErr w:type="spellEnd"/>
          </w:p>
          <w:p w14:paraId="20251480" w14:textId="77777777" w:rsidR="001E773E" w:rsidRDefault="001E773E" w:rsidP="003517D1">
            <w:pPr>
              <w:cnfStyle w:val="001000000000" w:firstRow="0" w:lastRow="0" w:firstColumn="1" w:lastColumn="0" w:oddVBand="0" w:evenVBand="0" w:oddHBand="0" w:evenHBand="0" w:firstRowFirstColumn="0" w:firstRowLastColumn="0" w:lastRowFirstColumn="0" w:lastRowLastColumn="0"/>
              <w:rPr>
                <w:rFonts w:ascii="Open Sans Light" w:hAnsi="Open Sans Light" w:cs="Open Sans Light"/>
                <w:color w:val="000000" w:themeColor="text1"/>
                <w:sz w:val="22"/>
                <w:szCs w:val="22"/>
              </w:rPr>
            </w:pPr>
            <w:r>
              <w:rPr>
                <w:rFonts w:ascii="Open Sans Light" w:hAnsi="Open Sans Light" w:cs="Open Sans Light"/>
                <w:b w:val="0"/>
                <w:bCs w:val="0"/>
                <w:color w:val="000000" w:themeColor="text1"/>
                <w:sz w:val="22"/>
                <w:szCs w:val="22"/>
              </w:rPr>
              <w:t>Distinguished Senior Lecturer,</w:t>
            </w:r>
          </w:p>
          <w:p w14:paraId="6B22A009" w14:textId="46DAD9E9" w:rsidR="001E773E" w:rsidRPr="006A6DE0" w:rsidRDefault="001E773E" w:rsidP="003517D1">
            <w:pPr>
              <w:cnfStyle w:val="001000000000" w:firstRow="0" w:lastRow="0" w:firstColumn="1" w:lastColumn="0" w:oddVBand="0" w:evenVBand="0" w:oddHBand="0" w:evenHBand="0" w:firstRowFirstColumn="0" w:firstRowLastColumn="0" w:lastRowFirstColumn="0" w:lastRowLastColumn="0"/>
              <w:rPr>
                <w:rFonts w:ascii="Open Sans Light" w:hAnsi="Open Sans Light" w:cs="Open Sans Light"/>
                <w:b w:val="0"/>
                <w:bCs w:val="0"/>
                <w:color w:val="000000" w:themeColor="text1"/>
                <w:sz w:val="22"/>
                <w:szCs w:val="22"/>
              </w:rPr>
            </w:pPr>
            <w:r>
              <w:rPr>
                <w:rFonts w:ascii="Open Sans Light" w:hAnsi="Open Sans Light" w:cs="Open Sans Light"/>
                <w:b w:val="0"/>
                <w:bCs w:val="0"/>
                <w:color w:val="000000" w:themeColor="text1"/>
                <w:sz w:val="22"/>
                <w:szCs w:val="22"/>
              </w:rPr>
              <w:t>UT Austin Department of History</w:t>
            </w:r>
          </w:p>
        </w:tc>
        <w:tc>
          <w:tcPr>
            <w:tcW w:w="1667" w:type="pct"/>
            <w:tcBorders>
              <w:top w:val="single" w:sz="8" w:space="0" w:color="192C40"/>
              <w:left w:val="single" w:sz="4" w:space="0" w:color="BAB4A8"/>
              <w:right w:val="single" w:sz="4" w:space="0" w:color="BAB4A8"/>
            </w:tcBorders>
            <w:vAlign w:val="center"/>
          </w:tcPr>
          <w:p w14:paraId="07C7EFC6" w14:textId="77777777" w:rsidR="001E773E" w:rsidRPr="006A6DE0" w:rsidRDefault="001E773E" w:rsidP="003517D1">
            <w:pPr>
              <w:rPr>
                <w:rFonts w:ascii="Open Sans Light" w:hAnsi="Open Sans Light" w:cs="Open Sans Light"/>
                <w:color w:val="000000" w:themeColor="text1"/>
                <w:sz w:val="22"/>
                <w:szCs w:val="22"/>
              </w:rPr>
            </w:pPr>
            <w:r w:rsidRPr="006A6DE0">
              <w:rPr>
                <w:rFonts w:ascii="Open Sans Light" w:hAnsi="Open Sans Light" w:cs="Open Sans Light"/>
                <w:color w:val="000000" w:themeColor="text1"/>
                <w:sz w:val="22"/>
                <w:szCs w:val="22"/>
              </w:rPr>
              <w:t>[</w:t>
            </w:r>
            <w:r>
              <w:rPr>
                <w:rFonts w:ascii="Open Sans Light" w:hAnsi="Open Sans Light" w:cs="Open Sans Light"/>
                <w:color w:val="000000" w:themeColor="text1"/>
                <w:sz w:val="22"/>
                <w:szCs w:val="22"/>
              </w:rPr>
              <w:t>TBD</w:t>
            </w:r>
            <w:r w:rsidRPr="006A6DE0">
              <w:rPr>
                <w:rFonts w:ascii="Open Sans Light" w:hAnsi="Open Sans Light" w:cs="Open Sans Light"/>
                <w:color w:val="000000" w:themeColor="text1"/>
                <w:sz w:val="22"/>
                <w:szCs w:val="22"/>
              </w:rPr>
              <w:t>]</w:t>
            </w:r>
          </w:p>
          <w:p w14:paraId="1C464165" w14:textId="77777777" w:rsidR="001E773E" w:rsidRPr="006A6DE0" w:rsidRDefault="001E773E" w:rsidP="003517D1">
            <w:pPr>
              <w:rPr>
                <w:rFonts w:ascii="Open Sans Light" w:hAnsi="Open Sans Light" w:cs="Open Sans Light"/>
                <w:color w:val="000000" w:themeColor="text1"/>
                <w:sz w:val="22"/>
                <w:szCs w:val="22"/>
              </w:rPr>
            </w:pPr>
            <w:bookmarkStart w:id="0" w:name="_GoBack"/>
            <w:r w:rsidRPr="006A6DE0">
              <w:rPr>
                <w:rFonts w:ascii="Open Sans Light" w:hAnsi="Open Sans Light" w:cs="Open Sans Light"/>
                <w:color w:val="000000" w:themeColor="text1"/>
                <w:sz w:val="22"/>
                <w:szCs w:val="22"/>
              </w:rPr>
              <w:t>[</w:t>
            </w:r>
            <w:bookmarkEnd w:id="0"/>
            <w:r w:rsidRPr="006A6DE0">
              <w:rPr>
                <w:rFonts w:ascii="Open Sans Light" w:hAnsi="Open Sans Light" w:cs="Open Sans Light"/>
                <w:color w:val="000000" w:themeColor="text1"/>
                <w:sz w:val="22"/>
                <w:szCs w:val="22"/>
              </w:rPr>
              <w:t>Email (if providing)]</w:t>
            </w:r>
          </w:p>
          <w:p w14:paraId="7F1B5554" w14:textId="4E477796" w:rsidR="001E773E" w:rsidRPr="006A6DE0" w:rsidRDefault="001E773E" w:rsidP="003517D1">
            <w:pPr>
              <w:rPr>
                <w:rFonts w:ascii="Open Sans Light" w:hAnsi="Open Sans Light" w:cs="Open Sans Light"/>
                <w:color w:val="000000" w:themeColor="text1"/>
                <w:sz w:val="22"/>
                <w:szCs w:val="22"/>
              </w:rPr>
            </w:pPr>
            <w:r w:rsidRPr="006A6DE0">
              <w:rPr>
                <w:rFonts w:ascii="Open Sans Light" w:hAnsi="Open Sans Light" w:cs="Open Sans Light"/>
                <w:color w:val="000000" w:themeColor="text1"/>
                <w:sz w:val="22"/>
                <w:szCs w:val="22"/>
              </w:rPr>
              <w:t>[Office Hours (if any)]</w:t>
            </w:r>
          </w:p>
        </w:tc>
        <w:tc>
          <w:tcPr>
            <w:tcW w:w="1666" w:type="pct"/>
            <w:tcBorders>
              <w:top w:val="single" w:sz="8" w:space="0" w:color="192C40"/>
              <w:left w:val="single" w:sz="4" w:space="0" w:color="BAB4A8"/>
              <w:right w:val="single" w:sz="4" w:space="0" w:color="BAB4A8"/>
            </w:tcBorders>
            <w:vAlign w:val="center"/>
          </w:tcPr>
          <w:p w14:paraId="175A191B" w14:textId="7A06C7AD" w:rsidR="001E773E" w:rsidRDefault="0075500F" w:rsidP="003517D1">
            <w:pPr>
              <w:rPr>
                <w:rFonts w:ascii="Open Sans Light" w:hAnsi="Open Sans Light" w:cs="Open Sans Light"/>
                <w:color w:val="000000" w:themeColor="text1"/>
                <w:sz w:val="22"/>
                <w:szCs w:val="22"/>
              </w:rPr>
            </w:pPr>
            <w:hyperlink r:id="rId8" w:history="1">
              <w:r w:rsidR="001E773E" w:rsidRPr="001E773E">
                <w:rPr>
                  <w:rStyle w:val="Hyperlink"/>
                  <w:rFonts w:ascii="Open Sans Light" w:hAnsi="Open Sans Light" w:cs="Open Sans Light"/>
                  <w:sz w:val="22"/>
                  <w:szCs w:val="22"/>
                </w:rPr>
                <w:t>Eric Busch</w:t>
              </w:r>
            </w:hyperlink>
            <w:r w:rsidR="001E773E">
              <w:rPr>
                <w:rFonts w:ascii="Open Sans Light" w:hAnsi="Open Sans Light" w:cs="Open Sans Light"/>
                <w:color w:val="000000" w:themeColor="text1"/>
                <w:sz w:val="22"/>
                <w:szCs w:val="22"/>
              </w:rPr>
              <w:t>, PHD</w:t>
            </w:r>
          </w:p>
          <w:p w14:paraId="4425173F" w14:textId="77777777" w:rsidR="001E773E" w:rsidRDefault="001E773E" w:rsidP="003517D1">
            <w:pPr>
              <w:rPr>
                <w:rFonts w:ascii="Open Sans Light" w:hAnsi="Open Sans Light" w:cs="Open Sans Light"/>
                <w:color w:val="000000" w:themeColor="text1"/>
                <w:sz w:val="22"/>
                <w:szCs w:val="22"/>
              </w:rPr>
            </w:pPr>
            <w:r>
              <w:rPr>
                <w:rFonts w:ascii="Open Sans Light" w:hAnsi="Open Sans Light" w:cs="Open Sans Light"/>
                <w:color w:val="000000" w:themeColor="text1"/>
                <w:sz w:val="22"/>
                <w:szCs w:val="22"/>
              </w:rPr>
              <w:t xml:space="preserve">Course Manager, </w:t>
            </w:r>
            <w:proofErr w:type="spellStart"/>
            <w:r>
              <w:rPr>
                <w:rFonts w:ascii="Open Sans Light" w:hAnsi="Open Sans Light" w:cs="Open Sans Light"/>
                <w:color w:val="000000" w:themeColor="text1"/>
                <w:sz w:val="22"/>
                <w:szCs w:val="22"/>
              </w:rPr>
              <w:t>OnRamps</w:t>
            </w:r>
            <w:proofErr w:type="spellEnd"/>
            <w:r>
              <w:rPr>
                <w:rFonts w:ascii="Open Sans Light" w:hAnsi="Open Sans Light" w:cs="Open Sans Light"/>
                <w:color w:val="000000" w:themeColor="text1"/>
                <w:sz w:val="22"/>
                <w:szCs w:val="22"/>
              </w:rPr>
              <w:t xml:space="preserve"> History</w:t>
            </w:r>
          </w:p>
          <w:p w14:paraId="4D1B44F5" w14:textId="3A44202F" w:rsidR="001E773E" w:rsidRDefault="001E773E" w:rsidP="003517D1">
            <w:pPr>
              <w:rPr>
                <w:rFonts w:ascii="Open Sans Light" w:hAnsi="Open Sans Light" w:cs="Open Sans Light"/>
                <w:color w:val="000000" w:themeColor="text1"/>
                <w:sz w:val="22"/>
                <w:szCs w:val="22"/>
              </w:rPr>
            </w:pPr>
          </w:p>
          <w:p w14:paraId="1773BF66" w14:textId="4592BA2C" w:rsidR="001E773E" w:rsidRDefault="0075500F" w:rsidP="001E773E">
            <w:pPr>
              <w:pStyle w:val="WPNormal"/>
              <w:rPr>
                <w:rFonts w:ascii="Calibri" w:hAnsi="Calibri"/>
                <w:sz w:val="22"/>
                <w:szCs w:val="22"/>
              </w:rPr>
            </w:pPr>
            <w:hyperlink r:id="rId9" w:history="1">
              <w:proofErr w:type="spellStart"/>
              <w:r w:rsidR="001E773E" w:rsidRPr="00AE336A">
                <w:rPr>
                  <w:rStyle w:val="Hyperlink"/>
                  <w:rFonts w:ascii="Calibri" w:hAnsi="Calibri"/>
                  <w:sz w:val="22"/>
                  <w:szCs w:val="22"/>
                </w:rPr>
                <w:t>Christophr</w:t>
              </w:r>
              <w:proofErr w:type="spellEnd"/>
              <w:r w:rsidR="001E773E" w:rsidRPr="00AE336A">
                <w:rPr>
                  <w:rStyle w:val="Hyperlink"/>
                  <w:rFonts w:ascii="Calibri" w:hAnsi="Calibri"/>
                  <w:sz w:val="22"/>
                  <w:szCs w:val="22"/>
                </w:rPr>
                <w:t xml:space="preserve"> Ernst</w:t>
              </w:r>
            </w:hyperlink>
            <w:r w:rsidR="001E773E">
              <w:rPr>
                <w:rStyle w:val="Hyperlink"/>
                <w:rFonts w:ascii="Calibri" w:hAnsi="Calibri"/>
                <w:sz w:val="22"/>
                <w:szCs w:val="22"/>
              </w:rPr>
              <w:t>, PHD</w:t>
            </w:r>
          </w:p>
          <w:p w14:paraId="62938F67" w14:textId="5781A97B" w:rsidR="001E773E" w:rsidRDefault="001E773E" w:rsidP="001E773E">
            <w:pPr>
              <w:rPr>
                <w:rFonts w:ascii="Calibri" w:hAnsi="Calibri"/>
                <w:sz w:val="22"/>
                <w:szCs w:val="22"/>
              </w:rPr>
            </w:pPr>
            <w:r>
              <w:rPr>
                <w:rFonts w:ascii="Calibri" w:hAnsi="Calibri"/>
                <w:sz w:val="22"/>
                <w:szCs w:val="22"/>
              </w:rPr>
              <w:t>Snr. Course Coordinator, History</w:t>
            </w:r>
          </w:p>
          <w:p w14:paraId="244FB850" w14:textId="215EACBB" w:rsidR="001E773E" w:rsidRDefault="001E773E" w:rsidP="001E773E">
            <w:pPr>
              <w:rPr>
                <w:rFonts w:ascii="Calibri" w:hAnsi="Calibri"/>
                <w:sz w:val="22"/>
                <w:szCs w:val="22"/>
              </w:rPr>
            </w:pPr>
          </w:p>
          <w:p w14:paraId="73AB6C6A" w14:textId="2279241F" w:rsidR="001E773E" w:rsidRDefault="0075500F" w:rsidP="001E773E">
            <w:pPr>
              <w:pStyle w:val="WPNormal"/>
              <w:rPr>
                <w:rFonts w:ascii="Calibri" w:hAnsi="Calibri"/>
                <w:sz w:val="22"/>
                <w:szCs w:val="22"/>
              </w:rPr>
            </w:pPr>
            <w:hyperlink r:id="rId10" w:history="1">
              <w:r w:rsidR="001E773E" w:rsidRPr="00AE336A">
                <w:rPr>
                  <w:rStyle w:val="Hyperlink"/>
                  <w:rFonts w:ascii="Calibri" w:hAnsi="Calibri"/>
                  <w:sz w:val="22"/>
                  <w:szCs w:val="22"/>
                </w:rPr>
                <w:t>Lauren Proctor</w:t>
              </w:r>
            </w:hyperlink>
            <w:r w:rsidR="001E773E">
              <w:rPr>
                <w:rStyle w:val="Hyperlink"/>
                <w:rFonts w:ascii="Calibri" w:hAnsi="Calibri"/>
                <w:sz w:val="22"/>
                <w:szCs w:val="22"/>
              </w:rPr>
              <w:t>, ME</w:t>
            </w:r>
          </w:p>
          <w:p w14:paraId="2A6272E1" w14:textId="5ADBAA06" w:rsidR="001E773E" w:rsidRPr="001E773E" w:rsidRDefault="001E773E" w:rsidP="001E773E">
            <w:pPr>
              <w:pStyle w:val="WPNormal"/>
              <w:rPr>
                <w:rFonts w:ascii="Calibri" w:hAnsi="Calibri"/>
                <w:sz w:val="22"/>
                <w:szCs w:val="22"/>
              </w:rPr>
            </w:pPr>
            <w:r>
              <w:rPr>
                <w:rFonts w:ascii="Calibri" w:hAnsi="Calibri"/>
                <w:sz w:val="22"/>
                <w:szCs w:val="22"/>
              </w:rPr>
              <w:t>Snr. Course Coordinator, History</w:t>
            </w:r>
          </w:p>
        </w:tc>
      </w:tr>
    </w:tbl>
    <w:p w14:paraId="0833CA96" w14:textId="77777777" w:rsidR="005929CF" w:rsidRPr="003517D1" w:rsidRDefault="005929CF" w:rsidP="005929CF">
      <w:pPr>
        <w:rPr>
          <w:rFonts w:ascii="Open Sans" w:hAnsi="Open Sans" w:cs="Open Sans"/>
          <w:color w:val="192C40"/>
          <w:sz w:val="22"/>
          <w:szCs w:val="22"/>
        </w:rPr>
      </w:pPr>
    </w:p>
    <w:p w14:paraId="5097F523" w14:textId="13A05A7E" w:rsidR="005929CF" w:rsidRPr="003517D1" w:rsidRDefault="005929CF" w:rsidP="005929CF">
      <w:pPr>
        <w:spacing w:after="120"/>
        <w:rPr>
          <w:rFonts w:ascii="Open Sans" w:hAnsi="Open Sans" w:cs="Open Sans"/>
          <w:color w:val="192C40"/>
          <w:sz w:val="28"/>
          <w:szCs w:val="28"/>
        </w:rPr>
      </w:pPr>
      <w:r w:rsidRPr="003517D1">
        <w:rPr>
          <w:rFonts w:ascii="Open Sans" w:hAnsi="Open Sans" w:cs="Open Sans"/>
          <w:color w:val="192C40"/>
          <w:sz w:val="28"/>
          <w:szCs w:val="28"/>
        </w:rPr>
        <w:t>1. COURSE DESCRIPTION</w:t>
      </w:r>
    </w:p>
    <w:p w14:paraId="01D29D75" w14:textId="77777777" w:rsidR="0055465A" w:rsidRPr="00BA3477" w:rsidRDefault="0055465A" w:rsidP="0055465A">
      <w:pPr>
        <w:pStyle w:val="WPNormal"/>
        <w:tabs>
          <w:tab w:val="left" w:pos="360"/>
        </w:tabs>
        <w:ind w:left="360"/>
        <w:jc w:val="both"/>
        <w:rPr>
          <w:rFonts w:ascii="Open Sans" w:hAnsi="Open Sans" w:cs="Open Sans"/>
          <w:color w:val="000000"/>
          <w:sz w:val="22"/>
          <w:szCs w:val="22"/>
        </w:rPr>
      </w:pPr>
      <w:r w:rsidRPr="00BA3477">
        <w:rPr>
          <w:rFonts w:ascii="Open Sans" w:hAnsi="Open Sans" w:cs="Open Sans"/>
          <w:color w:val="000000"/>
          <w:sz w:val="22"/>
          <w:szCs w:val="22"/>
        </w:rPr>
        <w:t>This course analyzes the interaction among individuals, communities, states, the nation, and the world, considering how these interactions have contributed to the development of the United States and its global role. As required by the Undergraduate Studies Advisory Committee, with the guidance of the Texas Higher Education Coordinating Board, this course fulfills the Coordinating Board’s Exemplary Educational Objectives and Core Objectives (Texas Core Curriculum Code 060) for U.S. History. Following the Core Objectives, this course examines past events and ideas relative to the United States. Lectures, readings, written assignments, and discussions in this course will address four Core Objectives: Critical Thinking Skills, Communication Skills, Personal Responsibility, and Social Responsibility. The Texas Common Course Number (TCCN) for this course is HIST 1301.</w:t>
      </w:r>
    </w:p>
    <w:p w14:paraId="07EF3F83" w14:textId="77777777" w:rsidR="0055465A" w:rsidRPr="00BA3477" w:rsidRDefault="0055465A" w:rsidP="0055465A">
      <w:pPr>
        <w:pStyle w:val="WPNormal"/>
        <w:ind w:left="360"/>
        <w:jc w:val="both"/>
        <w:rPr>
          <w:rFonts w:ascii="Open Sans" w:hAnsi="Open Sans" w:cs="Open Sans"/>
          <w:color w:val="000000"/>
          <w:sz w:val="22"/>
          <w:szCs w:val="22"/>
        </w:rPr>
      </w:pPr>
    </w:p>
    <w:p w14:paraId="00644C4E" w14:textId="77777777" w:rsidR="0055465A" w:rsidRPr="00BA3477" w:rsidRDefault="0055465A" w:rsidP="0055465A">
      <w:pPr>
        <w:pStyle w:val="WPNormal"/>
        <w:ind w:left="360"/>
        <w:jc w:val="both"/>
        <w:rPr>
          <w:rFonts w:ascii="Open Sans" w:hAnsi="Open Sans" w:cs="Open Sans"/>
          <w:color w:val="000000"/>
          <w:sz w:val="22"/>
          <w:szCs w:val="22"/>
        </w:rPr>
      </w:pPr>
      <w:r w:rsidRPr="00BA3477">
        <w:rPr>
          <w:rFonts w:ascii="Open Sans" w:hAnsi="Open Sans" w:cs="Open Sans"/>
          <w:color w:val="000000"/>
          <w:sz w:val="22"/>
          <w:szCs w:val="22"/>
        </w:rPr>
        <w:t>This course is organized around five Big Ideas, or recurrent historical themes. As you study American history with us, will see them in different forms again and again throughout the year, from the earliest days of colonial America to the Civil War. They are:</w:t>
      </w:r>
    </w:p>
    <w:p w14:paraId="22CFE9ED" w14:textId="77777777" w:rsidR="0055465A" w:rsidRPr="00BA3477" w:rsidRDefault="0055465A" w:rsidP="0055465A">
      <w:pPr>
        <w:pStyle w:val="WPNormal"/>
        <w:ind w:left="720"/>
        <w:jc w:val="both"/>
        <w:rPr>
          <w:rFonts w:ascii="Open Sans" w:hAnsi="Open Sans" w:cs="Open Sans"/>
          <w:b/>
          <w:sz w:val="22"/>
          <w:szCs w:val="22"/>
        </w:rPr>
      </w:pPr>
    </w:p>
    <w:p w14:paraId="5B1AF797" w14:textId="3E5FBBA4" w:rsidR="00816BC4" w:rsidRPr="00BA3477" w:rsidRDefault="0055465A" w:rsidP="00816BC4">
      <w:pPr>
        <w:pStyle w:val="NormalWeb"/>
        <w:numPr>
          <w:ilvl w:val="1"/>
          <w:numId w:val="28"/>
        </w:numPr>
        <w:spacing w:before="0" w:beforeAutospacing="0" w:after="0" w:afterAutospacing="0"/>
        <w:rPr>
          <w:rFonts w:ascii="Open Sans" w:hAnsi="Open Sans" w:cs="Open Sans"/>
        </w:rPr>
      </w:pPr>
      <w:r w:rsidRPr="00BA3477">
        <w:rPr>
          <w:rFonts w:ascii="Open Sans" w:hAnsi="Open Sans" w:cs="Open Sans"/>
          <w:b/>
          <w:sz w:val="22"/>
          <w:szCs w:val="22"/>
        </w:rPr>
        <w:t>American Identities:</w:t>
      </w:r>
      <w:r w:rsidRPr="00BA3477">
        <w:rPr>
          <w:rFonts w:ascii="Open Sans" w:hAnsi="Open Sans" w:cs="Open Sans"/>
          <w:sz w:val="22"/>
          <w:szCs w:val="22"/>
        </w:rPr>
        <w:t xml:space="preserve"> </w:t>
      </w:r>
      <w:r w:rsidR="005110EB" w:rsidRPr="00BA3477">
        <w:rPr>
          <w:rFonts w:ascii="Open Sans" w:hAnsi="Open Sans" w:cs="Open Sans"/>
          <w:sz w:val="22"/>
          <w:szCs w:val="22"/>
        </w:rPr>
        <w:t xml:space="preserve">What does it mean to be “American?” </w:t>
      </w:r>
      <w:r w:rsidR="005110EB" w:rsidRPr="00BA3477">
        <w:rPr>
          <w:rFonts w:ascii="Open Sans" w:hAnsi="Open Sans" w:cs="Open Sans"/>
          <w:color w:val="000000"/>
          <w:sz w:val="22"/>
          <w:szCs w:val="22"/>
        </w:rPr>
        <w:t xml:space="preserve">While grounded in an enduring mythos of individualism, American identity has also been </w:t>
      </w:r>
      <w:r w:rsidR="005110EB" w:rsidRPr="00BA3477">
        <w:rPr>
          <w:rFonts w:ascii="Open Sans" w:hAnsi="Open Sans" w:cs="Open Sans"/>
          <w:color w:val="000000"/>
          <w:sz w:val="22"/>
          <w:szCs w:val="22"/>
        </w:rPr>
        <w:lastRenderedPageBreak/>
        <w:t xml:space="preserve">constantly reshaped </w:t>
      </w:r>
      <w:r w:rsidR="00816BC4" w:rsidRPr="00BA3477">
        <w:rPr>
          <w:rFonts w:ascii="Open Sans" w:hAnsi="Open Sans" w:cs="Open Sans"/>
          <w:color w:val="000000"/>
          <w:sz w:val="22"/>
          <w:szCs w:val="22"/>
        </w:rPr>
        <w:t xml:space="preserve">by conflict </w:t>
      </w:r>
      <w:r w:rsidR="005110EB" w:rsidRPr="00BA3477">
        <w:rPr>
          <w:rFonts w:ascii="Open Sans" w:hAnsi="Open Sans" w:cs="Open Sans"/>
          <w:color w:val="000000"/>
          <w:sz w:val="22"/>
          <w:szCs w:val="22"/>
        </w:rPr>
        <w:t>over which voices</w:t>
      </w:r>
      <w:r w:rsidR="00816BC4" w:rsidRPr="00BA3477">
        <w:rPr>
          <w:rFonts w:ascii="Open Sans" w:hAnsi="Open Sans" w:cs="Open Sans"/>
          <w:color w:val="000000"/>
          <w:sz w:val="22"/>
          <w:szCs w:val="22"/>
        </w:rPr>
        <w:t xml:space="preserve"> should matter in policy and cultural debates, and ultimately, who is and is not American. Throughout this course, you will study the efforts of various </w:t>
      </w:r>
      <w:r w:rsidR="005110EB" w:rsidRPr="00BA3477">
        <w:rPr>
          <w:rFonts w:ascii="Open Sans" w:hAnsi="Open Sans" w:cs="Open Sans"/>
          <w:color w:val="000000"/>
          <w:sz w:val="22"/>
          <w:szCs w:val="22"/>
        </w:rPr>
        <w:t>individuals</w:t>
      </w:r>
      <w:r w:rsidR="00BA3477">
        <w:rPr>
          <w:rFonts w:ascii="Open Sans" w:hAnsi="Open Sans" w:cs="Open Sans"/>
          <w:color w:val="000000"/>
          <w:sz w:val="22"/>
          <w:szCs w:val="22"/>
        </w:rPr>
        <w:t xml:space="preserve"> and groups</w:t>
      </w:r>
      <w:r w:rsidR="00816BC4" w:rsidRPr="00BA3477">
        <w:rPr>
          <w:rFonts w:ascii="Open Sans" w:hAnsi="Open Sans" w:cs="Open Sans"/>
          <w:color w:val="000000"/>
          <w:sz w:val="22"/>
          <w:szCs w:val="22"/>
        </w:rPr>
        <w:t xml:space="preserve"> to </w:t>
      </w:r>
      <w:r w:rsidR="00BA3477">
        <w:rPr>
          <w:rFonts w:ascii="Open Sans" w:hAnsi="Open Sans" w:cs="Open Sans"/>
          <w:color w:val="000000"/>
          <w:sz w:val="22"/>
          <w:szCs w:val="22"/>
        </w:rPr>
        <w:t xml:space="preserve">shape and </w:t>
      </w:r>
      <w:r w:rsidR="00816BC4" w:rsidRPr="00BA3477">
        <w:rPr>
          <w:rFonts w:ascii="Open Sans" w:hAnsi="Open Sans" w:cs="Open Sans"/>
          <w:color w:val="000000"/>
          <w:sz w:val="22"/>
          <w:szCs w:val="22"/>
        </w:rPr>
        <w:t>redefine American identity.</w:t>
      </w:r>
    </w:p>
    <w:p w14:paraId="5117703C" w14:textId="34993DCA" w:rsidR="0055465A" w:rsidRPr="00BA3477" w:rsidRDefault="0055465A" w:rsidP="00816BC4">
      <w:pPr>
        <w:pStyle w:val="WPNormal"/>
        <w:ind w:left="1440"/>
        <w:jc w:val="both"/>
        <w:rPr>
          <w:rFonts w:ascii="Open Sans" w:hAnsi="Open Sans" w:cs="Open Sans"/>
          <w:sz w:val="22"/>
          <w:szCs w:val="22"/>
        </w:rPr>
      </w:pPr>
    </w:p>
    <w:p w14:paraId="1FD1C0DB" w14:textId="77777777" w:rsidR="00816BC4" w:rsidRPr="00BA3477" w:rsidRDefault="0055465A" w:rsidP="00816BC4">
      <w:pPr>
        <w:pStyle w:val="NormalWeb"/>
        <w:numPr>
          <w:ilvl w:val="1"/>
          <w:numId w:val="28"/>
        </w:numPr>
        <w:spacing w:before="0" w:beforeAutospacing="0" w:after="0" w:afterAutospacing="0"/>
        <w:rPr>
          <w:rFonts w:ascii="Open Sans" w:hAnsi="Open Sans" w:cs="Open Sans"/>
        </w:rPr>
      </w:pPr>
      <w:r w:rsidRPr="00BA3477">
        <w:rPr>
          <w:rFonts w:ascii="Open Sans" w:hAnsi="Open Sans" w:cs="Open Sans"/>
          <w:b/>
          <w:sz w:val="22"/>
          <w:szCs w:val="22"/>
        </w:rPr>
        <w:t>Labor and Technology:</w:t>
      </w:r>
      <w:r w:rsidRPr="00BA3477">
        <w:rPr>
          <w:rFonts w:ascii="Open Sans" w:hAnsi="Open Sans" w:cs="Open Sans"/>
          <w:sz w:val="22"/>
          <w:szCs w:val="22"/>
        </w:rPr>
        <w:t xml:space="preserve"> </w:t>
      </w:r>
      <w:r w:rsidR="00816BC4" w:rsidRPr="00BA3477">
        <w:rPr>
          <w:rFonts w:ascii="Open Sans" w:hAnsi="Open Sans" w:cs="Open Sans"/>
          <w:color w:val="000000"/>
          <w:sz w:val="22"/>
          <w:szCs w:val="22"/>
        </w:rPr>
        <w:t>The history of American workers is closely bound to advances in technology. As you learn about the origins and conditions of American workers, think about how their conditions have been advanced—or harmed—by the emergence of new machines, technologies and industries.  </w:t>
      </w:r>
    </w:p>
    <w:p w14:paraId="393C182E" w14:textId="4CE05717" w:rsidR="0055465A" w:rsidRPr="00BA3477" w:rsidRDefault="0055465A" w:rsidP="00816BC4">
      <w:pPr>
        <w:pStyle w:val="WPNormal"/>
        <w:ind w:left="1440"/>
        <w:jc w:val="both"/>
        <w:rPr>
          <w:rFonts w:ascii="Open Sans" w:hAnsi="Open Sans" w:cs="Open Sans"/>
          <w:sz w:val="22"/>
          <w:szCs w:val="22"/>
        </w:rPr>
      </w:pPr>
    </w:p>
    <w:p w14:paraId="4C27730E" w14:textId="77777777" w:rsidR="00816BC4" w:rsidRPr="00BA3477" w:rsidRDefault="0055465A" w:rsidP="00816BC4">
      <w:pPr>
        <w:pStyle w:val="NormalWeb"/>
        <w:numPr>
          <w:ilvl w:val="1"/>
          <w:numId w:val="28"/>
        </w:numPr>
        <w:spacing w:before="0" w:beforeAutospacing="0" w:after="0" w:afterAutospacing="0"/>
        <w:rPr>
          <w:rFonts w:ascii="Open Sans" w:hAnsi="Open Sans" w:cs="Open Sans"/>
        </w:rPr>
      </w:pPr>
      <w:r w:rsidRPr="00BA3477">
        <w:rPr>
          <w:rFonts w:ascii="Open Sans" w:hAnsi="Open Sans" w:cs="Open Sans"/>
          <w:b/>
          <w:sz w:val="22"/>
          <w:szCs w:val="22"/>
        </w:rPr>
        <w:t>America and the World:</w:t>
      </w:r>
      <w:r w:rsidRPr="00BA3477">
        <w:rPr>
          <w:rFonts w:ascii="Open Sans" w:hAnsi="Open Sans" w:cs="Open Sans"/>
          <w:sz w:val="22"/>
          <w:szCs w:val="22"/>
        </w:rPr>
        <w:t xml:space="preserve"> </w:t>
      </w:r>
      <w:r w:rsidR="00816BC4" w:rsidRPr="00BA3477">
        <w:rPr>
          <w:rFonts w:ascii="Open Sans" w:hAnsi="Open Sans" w:cs="Open Sans"/>
          <w:color w:val="000000"/>
          <w:sz w:val="22"/>
          <w:szCs w:val="22"/>
        </w:rPr>
        <w:t>Once on the periphery, the United States has claimed an ever-more important role in world affairs. On the strength of its economy, military, and cultural influence, the United States became the world’s first modern “superpower” after World War II—a status it would enjoy for the rest of the 20th century. America’s growing strength sometimes came at the expense of other countries’ security and self-determination. Throughout this course, you will track the stages of America’s growing global influence.  </w:t>
      </w:r>
    </w:p>
    <w:p w14:paraId="1346A978" w14:textId="2075B189" w:rsidR="0055465A" w:rsidRPr="00BA3477" w:rsidRDefault="0055465A" w:rsidP="00816BC4">
      <w:pPr>
        <w:pStyle w:val="WPNormal"/>
        <w:ind w:left="1440"/>
        <w:jc w:val="both"/>
        <w:rPr>
          <w:rFonts w:ascii="Open Sans" w:hAnsi="Open Sans" w:cs="Open Sans"/>
          <w:sz w:val="22"/>
          <w:szCs w:val="22"/>
        </w:rPr>
      </w:pPr>
    </w:p>
    <w:p w14:paraId="079354D1" w14:textId="77777777" w:rsidR="00816BC4" w:rsidRPr="00BA3477" w:rsidRDefault="0055465A" w:rsidP="00816BC4">
      <w:pPr>
        <w:pStyle w:val="NormalWeb"/>
        <w:numPr>
          <w:ilvl w:val="1"/>
          <w:numId w:val="28"/>
        </w:numPr>
        <w:spacing w:before="0" w:beforeAutospacing="0" w:after="0" w:afterAutospacing="0"/>
        <w:rPr>
          <w:rFonts w:ascii="Open Sans" w:hAnsi="Open Sans" w:cs="Open Sans"/>
        </w:rPr>
      </w:pPr>
      <w:r w:rsidRPr="00BA3477">
        <w:rPr>
          <w:rFonts w:ascii="Open Sans" w:hAnsi="Open Sans" w:cs="Open Sans"/>
          <w:b/>
          <w:sz w:val="22"/>
          <w:szCs w:val="22"/>
        </w:rPr>
        <w:t>Reforms and Renewals:</w:t>
      </w:r>
      <w:r w:rsidRPr="00BA3477">
        <w:rPr>
          <w:rFonts w:ascii="Open Sans" w:hAnsi="Open Sans" w:cs="Open Sans"/>
          <w:sz w:val="22"/>
          <w:szCs w:val="22"/>
        </w:rPr>
        <w:t xml:space="preserve"> </w:t>
      </w:r>
      <w:r w:rsidR="00816BC4" w:rsidRPr="00BA3477">
        <w:rPr>
          <w:rFonts w:ascii="Open Sans" w:hAnsi="Open Sans" w:cs="Open Sans"/>
          <w:color w:val="000000"/>
          <w:sz w:val="22"/>
          <w:szCs w:val="22"/>
        </w:rPr>
        <w:t>The phrase “in order to create a more perfect union” appears in the very first sentence of the American Constitution. This spirit of moral reform and perfectibility is continually invoked throughout American history by movements and voices from across political spectrums. As you progress through this course, pay attention to how various reform movements echo the original Puritan vision of America as a potential “City on a Hill.” </w:t>
      </w:r>
    </w:p>
    <w:p w14:paraId="69B92DD4" w14:textId="3A298009" w:rsidR="0055465A" w:rsidRPr="00BA3477" w:rsidRDefault="0055465A" w:rsidP="005110EB">
      <w:pPr>
        <w:pStyle w:val="WPNormal"/>
        <w:ind w:left="1440"/>
        <w:jc w:val="both"/>
        <w:rPr>
          <w:rFonts w:ascii="Open Sans" w:hAnsi="Open Sans" w:cs="Open Sans"/>
          <w:sz w:val="22"/>
          <w:szCs w:val="22"/>
        </w:rPr>
      </w:pPr>
    </w:p>
    <w:p w14:paraId="48085FB5" w14:textId="140F4B08" w:rsidR="005110EB" w:rsidRPr="00BA3477" w:rsidRDefault="0055465A" w:rsidP="005110EB">
      <w:pPr>
        <w:pStyle w:val="NormalWeb"/>
        <w:numPr>
          <w:ilvl w:val="1"/>
          <w:numId w:val="28"/>
        </w:numPr>
        <w:spacing w:before="0" w:beforeAutospacing="0" w:after="0" w:afterAutospacing="0"/>
        <w:rPr>
          <w:rFonts w:ascii="Open Sans" w:hAnsi="Open Sans" w:cs="Open Sans"/>
        </w:rPr>
      </w:pPr>
      <w:r w:rsidRPr="00BA3477">
        <w:rPr>
          <w:rFonts w:ascii="Open Sans" w:hAnsi="Open Sans" w:cs="Open Sans"/>
          <w:b/>
          <w:sz w:val="22"/>
          <w:szCs w:val="22"/>
        </w:rPr>
        <w:t>Self and Society:</w:t>
      </w:r>
      <w:r w:rsidRPr="00BA3477">
        <w:rPr>
          <w:rFonts w:ascii="Open Sans" w:hAnsi="Open Sans" w:cs="Open Sans"/>
          <w:sz w:val="22"/>
          <w:szCs w:val="22"/>
        </w:rPr>
        <w:t xml:space="preserve"> </w:t>
      </w:r>
      <w:r w:rsidR="005110EB" w:rsidRPr="00BA3477">
        <w:rPr>
          <w:rFonts w:ascii="Open Sans" w:hAnsi="Open Sans" w:cs="Open Sans"/>
          <w:color w:val="000000"/>
        </w:rPr>
        <w:t>Our evolving</w:t>
      </w:r>
      <w:r w:rsidR="005110EB" w:rsidRPr="00BA3477">
        <w:rPr>
          <w:rFonts w:ascii="Open Sans" w:hAnsi="Open Sans" w:cs="Open Sans"/>
          <w:color w:val="0000FF"/>
        </w:rPr>
        <w:t xml:space="preserve"> </w:t>
      </w:r>
      <w:r w:rsidR="005110EB" w:rsidRPr="00BA3477">
        <w:rPr>
          <w:rFonts w:ascii="Open Sans" w:hAnsi="Open Sans" w:cs="Open Sans"/>
          <w:color w:val="000000"/>
        </w:rPr>
        <w:t>democracy reflects a shifting balance between individual freedoms and the social and political structures that form the basis of American communities. In this course, you will see tensions arise repeatedly when under-represented groups press claims to equal rights and privileges, and are challenged by those who think of those same privileges as reserved for themselves. How has the United States balanced these claims? Where has it succeeded in delivering on the promise of equality, and where has it fallen short? </w:t>
      </w:r>
    </w:p>
    <w:p w14:paraId="65E19950" w14:textId="044C6E23" w:rsidR="0055465A" w:rsidRPr="00BA3477" w:rsidRDefault="0055465A" w:rsidP="00E66638">
      <w:pPr>
        <w:pStyle w:val="WPNormal"/>
        <w:numPr>
          <w:ilvl w:val="0"/>
          <w:numId w:val="28"/>
        </w:numPr>
        <w:jc w:val="both"/>
        <w:rPr>
          <w:rFonts w:ascii="Open Sans" w:hAnsi="Open Sans" w:cs="Open Sans"/>
        </w:rPr>
      </w:pPr>
    </w:p>
    <w:p w14:paraId="1AC38EAC" w14:textId="77777777" w:rsidR="0055465A" w:rsidRPr="00BA3477" w:rsidRDefault="0055465A" w:rsidP="0055465A">
      <w:pPr>
        <w:pStyle w:val="WPNormal"/>
        <w:ind w:left="360"/>
        <w:jc w:val="both"/>
        <w:rPr>
          <w:rFonts w:ascii="Open Sans" w:hAnsi="Open Sans" w:cs="Open Sans"/>
          <w:sz w:val="22"/>
          <w:szCs w:val="22"/>
        </w:rPr>
      </w:pPr>
      <w:r w:rsidRPr="00BA3477">
        <w:rPr>
          <w:rFonts w:ascii="Open Sans" w:hAnsi="Open Sans" w:cs="Open Sans"/>
          <w:sz w:val="22"/>
          <w:szCs w:val="22"/>
        </w:rPr>
        <w:t>This class emphasizes close work with primary and secondary sources. It blends independent work with meaningful collaboration.</w:t>
      </w:r>
    </w:p>
    <w:p w14:paraId="5FFD5B9C" w14:textId="77777777" w:rsidR="003517D1" w:rsidRPr="00BA3477" w:rsidRDefault="003517D1" w:rsidP="003517D1">
      <w:pPr>
        <w:pStyle w:val="ListParagraph"/>
        <w:rPr>
          <w:rFonts w:ascii="Open Sans" w:hAnsi="Open Sans" w:cs="Open Sans"/>
          <w:color w:val="000000" w:themeColor="text1"/>
          <w:sz w:val="22"/>
          <w:szCs w:val="22"/>
        </w:rPr>
      </w:pPr>
    </w:p>
    <w:p w14:paraId="15B05F18" w14:textId="3C935886" w:rsidR="003517D1" w:rsidRPr="00BA3477" w:rsidRDefault="003517D1" w:rsidP="006A6DE0">
      <w:pPr>
        <w:pStyle w:val="ListParagraph"/>
        <w:numPr>
          <w:ilvl w:val="0"/>
          <w:numId w:val="15"/>
        </w:numPr>
        <w:ind w:left="1080"/>
        <w:rPr>
          <w:rFonts w:ascii="Open Sans" w:hAnsi="Open Sans" w:cs="Open Sans"/>
          <w:b/>
          <w:color w:val="000000" w:themeColor="text1"/>
          <w:sz w:val="22"/>
          <w:szCs w:val="22"/>
        </w:rPr>
      </w:pPr>
      <w:r w:rsidRPr="00BA3477">
        <w:rPr>
          <w:rFonts w:ascii="Open Sans" w:hAnsi="Open Sans" w:cs="Open Sans"/>
          <w:color w:val="192C40"/>
          <w:sz w:val="22"/>
          <w:szCs w:val="22"/>
        </w:rPr>
        <w:lastRenderedPageBreak/>
        <w:t>Course Pre-requisites</w:t>
      </w:r>
      <w:r w:rsidRPr="00BA3477">
        <w:rPr>
          <w:rFonts w:ascii="Open Sans" w:hAnsi="Open Sans" w:cs="Open Sans"/>
          <w:b/>
          <w:i/>
          <w:color w:val="000000" w:themeColor="text1"/>
          <w:sz w:val="22"/>
          <w:szCs w:val="22"/>
        </w:rPr>
        <w:t xml:space="preserve"> </w:t>
      </w:r>
    </w:p>
    <w:p w14:paraId="4B7200A4" w14:textId="77777777" w:rsidR="008A4AEB" w:rsidRPr="00BA3477" w:rsidRDefault="008A4AEB" w:rsidP="008A4AEB">
      <w:pPr>
        <w:pStyle w:val="ListParagraph"/>
        <w:numPr>
          <w:ilvl w:val="2"/>
          <w:numId w:val="29"/>
        </w:numPr>
        <w:rPr>
          <w:rFonts w:ascii="Open Sans" w:hAnsi="Open Sans" w:cs="Open Sans"/>
          <w:color w:val="000000" w:themeColor="text1"/>
          <w:sz w:val="22"/>
          <w:szCs w:val="22"/>
        </w:rPr>
      </w:pPr>
      <w:r w:rsidRPr="00BA3477">
        <w:rPr>
          <w:rFonts w:ascii="Open Sans" w:hAnsi="Open Sans" w:cs="Open Sans"/>
          <w:color w:val="000000" w:themeColor="text1"/>
          <w:sz w:val="22"/>
          <w:szCs w:val="22"/>
        </w:rPr>
        <w:t>Completion of High School English I</w:t>
      </w:r>
    </w:p>
    <w:p w14:paraId="54E5423E" w14:textId="77777777" w:rsidR="008A4AEB" w:rsidRPr="00BA3477" w:rsidRDefault="008A4AEB" w:rsidP="008A4AEB">
      <w:pPr>
        <w:pStyle w:val="ListParagraph"/>
        <w:numPr>
          <w:ilvl w:val="2"/>
          <w:numId w:val="29"/>
        </w:numPr>
        <w:rPr>
          <w:rFonts w:ascii="Open Sans" w:hAnsi="Open Sans" w:cs="Open Sans"/>
          <w:color w:val="000000" w:themeColor="text1"/>
          <w:sz w:val="22"/>
          <w:szCs w:val="22"/>
        </w:rPr>
      </w:pPr>
      <w:r w:rsidRPr="00BA3477">
        <w:rPr>
          <w:rFonts w:ascii="Open Sans" w:hAnsi="Open Sans" w:cs="Open Sans"/>
          <w:color w:val="000000" w:themeColor="text1"/>
          <w:sz w:val="22"/>
          <w:szCs w:val="22"/>
        </w:rPr>
        <w:t>Concurrent enrollment with High School English III</w:t>
      </w:r>
    </w:p>
    <w:p w14:paraId="6CE03D8E" w14:textId="77777777" w:rsidR="003517D1" w:rsidRPr="00BA3477" w:rsidRDefault="003517D1" w:rsidP="006A6DE0">
      <w:pPr>
        <w:pStyle w:val="ListParagraph"/>
        <w:ind w:left="1440"/>
        <w:rPr>
          <w:rFonts w:ascii="Open Sans" w:hAnsi="Open Sans" w:cs="Open Sans"/>
          <w:color w:val="000000" w:themeColor="text1"/>
          <w:sz w:val="22"/>
          <w:szCs w:val="22"/>
        </w:rPr>
      </w:pPr>
    </w:p>
    <w:p w14:paraId="248175C5" w14:textId="1EED289D" w:rsidR="003517D1" w:rsidRPr="00BA3477" w:rsidRDefault="003517D1" w:rsidP="008A4AEB">
      <w:pPr>
        <w:pStyle w:val="ListParagraph"/>
        <w:numPr>
          <w:ilvl w:val="0"/>
          <w:numId w:val="15"/>
        </w:numPr>
        <w:ind w:left="1080"/>
        <w:rPr>
          <w:rFonts w:ascii="Open Sans" w:hAnsi="Open Sans" w:cs="Open Sans"/>
          <w:b/>
          <w:color w:val="000000" w:themeColor="text1"/>
          <w:sz w:val="22"/>
          <w:szCs w:val="22"/>
        </w:rPr>
      </w:pPr>
      <w:r w:rsidRPr="00BA3477">
        <w:rPr>
          <w:rFonts w:ascii="Open Sans" w:hAnsi="Open Sans" w:cs="Open Sans"/>
          <w:color w:val="192C40"/>
          <w:sz w:val="22"/>
          <w:szCs w:val="22"/>
        </w:rPr>
        <w:t>Course Learning Outcomes</w:t>
      </w:r>
      <w:r w:rsidRPr="00BA3477">
        <w:rPr>
          <w:rFonts w:ascii="Open Sans" w:hAnsi="Open Sans" w:cs="Open Sans"/>
          <w:i/>
          <w:color w:val="000000" w:themeColor="text1"/>
          <w:sz w:val="22"/>
          <w:szCs w:val="22"/>
        </w:rPr>
        <w:t xml:space="preserve"> </w:t>
      </w:r>
    </w:p>
    <w:p w14:paraId="61DC6A5D" w14:textId="77777777" w:rsidR="008A4AEB" w:rsidRPr="00BA3477" w:rsidRDefault="008A4AEB" w:rsidP="008A4AEB">
      <w:pPr>
        <w:pStyle w:val="WPNormal"/>
        <w:ind w:left="720" w:firstLine="720"/>
        <w:jc w:val="both"/>
        <w:rPr>
          <w:rFonts w:ascii="Open Sans" w:hAnsi="Open Sans" w:cs="Open Sans"/>
          <w:sz w:val="22"/>
          <w:szCs w:val="22"/>
        </w:rPr>
      </w:pPr>
      <w:r w:rsidRPr="00BA3477">
        <w:rPr>
          <w:rFonts w:ascii="Open Sans" w:hAnsi="Open Sans" w:cs="Open Sans"/>
          <w:sz w:val="22"/>
          <w:szCs w:val="22"/>
        </w:rPr>
        <w:t xml:space="preserve">By the end of this course, you will: </w:t>
      </w:r>
    </w:p>
    <w:p w14:paraId="5FE968EB" w14:textId="77777777" w:rsidR="008A4AEB" w:rsidRPr="00BA3477" w:rsidRDefault="008A4AEB" w:rsidP="008A4AEB">
      <w:pPr>
        <w:pStyle w:val="WPNormal"/>
        <w:numPr>
          <w:ilvl w:val="0"/>
          <w:numId w:val="16"/>
        </w:numPr>
        <w:ind w:left="1800"/>
        <w:jc w:val="both"/>
        <w:rPr>
          <w:rFonts w:ascii="Open Sans" w:hAnsi="Open Sans" w:cs="Open Sans"/>
          <w:sz w:val="22"/>
          <w:szCs w:val="22"/>
        </w:rPr>
      </w:pPr>
      <w:r w:rsidRPr="00BA3477">
        <w:rPr>
          <w:rFonts w:ascii="Open Sans" w:hAnsi="Open Sans" w:cs="Open Sans"/>
          <w:sz w:val="22"/>
          <w:szCs w:val="22"/>
        </w:rPr>
        <w:t xml:space="preserve">Construct a meaningful and intellectually honest narrative of America’s history – supported by strong evidence – from colonial settlement through the Civil War. </w:t>
      </w:r>
    </w:p>
    <w:p w14:paraId="186AF83C" w14:textId="77777777" w:rsidR="008A4AEB" w:rsidRPr="00BA3477" w:rsidRDefault="008A4AEB" w:rsidP="008A4AEB">
      <w:pPr>
        <w:pStyle w:val="WPNormal"/>
        <w:numPr>
          <w:ilvl w:val="0"/>
          <w:numId w:val="16"/>
        </w:numPr>
        <w:ind w:left="1800"/>
        <w:jc w:val="both"/>
        <w:rPr>
          <w:rFonts w:ascii="Open Sans" w:hAnsi="Open Sans" w:cs="Open Sans"/>
          <w:sz w:val="22"/>
          <w:szCs w:val="22"/>
        </w:rPr>
      </w:pPr>
      <w:r w:rsidRPr="00BA3477">
        <w:rPr>
          <w:rFonts w:ascii="Open Sans" w:hAnsi="Open Sans" w:cs="Open Sans"/>
          <w:sz w:val="22"/>
          <w:szCs w:val="22"/>
        </w:rPr>
        <w:t xml:space="preserve">Engage critically with historical information through writing, discussion, and reading. </w:t>
      </w:r>
    </w:p>
    <w:p w14:paraId="5AC1C8BF" w14:textId="77777777" w:rsidR="008A4AEB" w:rsidRPr="00BA3477" w:rsidRDefault="008A4AEB" w:rsidP="008A4AEB">
      <w:pPr>
        <w:pStyle w:val="WPNormal"/>
        <w:numPr>
          <w:ilvl w:val="0"/>
          <w:numId w:val="16"/>
        </w:numPr>
        <w:ind w:left="1800"/>
        <w:jc w:val="both"/>
        <w:rPr>
          <w:rFonts w:ascii="Open Sans" w:hAnsi="Open Sans" w:cs="Open Sans"/>
          <w:sz w:val="22"/>
          <w:szCs w:val="22"/>
        </w:rPr>
      </w:pPr>
      <w:r w:rsidRPr="00BA3477">
        <w:rPr>
          <w:rFonts w:ascii="Open Sans" w:hAnsi="Open Sans" w:cs="Open Sans"/>
          <w:sz w:val="22"/>
          <w:szCs w:val="22"/>
        </w:rPr>
        <w:t xml:space="preserve">Formulate ideas and analysis about key ideas, events, and interpretations relating to the history of the period. </w:t>
      </w:r>
    </w:p>
    <w:p w14:paraId="573F3501" w14:textId="77777777" w:rsidR="008A4AEB" w:rsidRPr="00BA3477" w:rsidRDefault="008A4AEB" w:rsidP="008A4AEB">
      <w:pPr>
        <w:pStyle w:val="WPNormal"/>
        <w:numPr>
          <w:ilvl w:val="0"/>
          <w:numId w:val="16"/>
        </w:numPr>
        <w:ind w:left="1800"/>
        <w:jc w:val="both"/>
        <w:rPr>
          <w:rFonts w:ascii="Open Sans" w:hAnsi="Open Sans" w:cs="Open Sans"/>
          <w:sz w:val="22"/>
          <w:szCs w:val="22"/>
        </w:rPr>
      </w:pPr>
      <w:r w:rsidRPr="00BA3477">
        <w:rPr>
          <w:rFonts w:ascii="Open Sans" w:hAnsi="Open Sans" w:cs="Open Sans"/>
          <w:sz w:val="22"/>
          <w:szCs w:val="22"/>
        </w:rPr>
        <w:t xml:space="preserve">Collaborate with team members to produce coursework. </w:t>
      </w:r>
    </w:p>
    <w:p w14:paraId="1A199100" w14:textId="77777777" w:rsidR="008A4AEB" w:rsidRPr="00BA3477" w:rsidRDefault="008A4AEB" w:rsidP="008A4AEB">
      <w:pPr>
        <w:rPr>
          <w:rFonts w:ascii="Open Sans" w:hAnsi="Open Sans" w:cs="Open Sans"/>
          <w:b/>
          <w:color w:val="000000" w:themeColor="text1"/>
          <w:sz w:val="22"/>
          <w:szCs w:val="22"/>
        </w:rPr>
      </w:pPr>
    </w:p>
    <w:p w14:paraId="158FC7AF" w14:textId="073F266D" w:rsidR="003517D1" w:rsidRPr="00BA3477" w:rsidRDefault="003517D1" w:rsidP="006A6DE0">
      <w:pPr>
        <w:pStyle w:val="ListParagraph"/>
        <w:numPr>
          <w:ilvl w:val="0"/>
          <w:numId w:val="19"/>
        </w:numPr>
        <w:ind w:left="1080"/>
        <w:rPr>
          <w:rFonts w:ascii="Open Sans" w:hAnsi="Open Sans" w:cs="Open Sans"/>
          <w:color w:val="192C40"/>
          <w:sz w:val="22"/>
          <w:szCs w:val="22"/>
        </w:rPr>
      </w:pPr>
      <w:r w:rsidRPr="00BA3477">
        <w:rPr>
          <w:rFonts w:ascii="Open Sans" w:hAnsi="Open Sans" w:cs="Open Sans"/>
          <w:color w:val="192C40"/>
          <w:sz w:val="22"/>
          <w:szCs w:val="22"/>
        </w:rPr>
        <w:t>Course Format and Procedures</w:t>
      </w:r>
    </w:p>
    <w:p w14:paraId="1CB1CCD0" w14:textId="77777777" w:rsidR="008A4AEB" w:rsidRPr="00BA3477" w:rsidRDefault="008A4AEB" w:rsidP="008A4AEB">
      <w:pPr>
        <w:pStyle w:val="ListParagraph"/>
        <w:ind w:left="1080"/>
        <w:rPr>
          <w:rFonts w:ascii="Open Sans" w:hAnsi="Open Sans" w:cs="Open Sans"/>
          <w:color w:val="192C40"/>
          <w:sz w:val="22"/>
          <w:szCs w:val="22"/>
        </w:rPr>
      </w:pPr>
    </w:p>
    <w:p w14:paraId="535BE016" w14:textId="77777777" w:rsidR="008A4AEB" w:rsidRPr="00BA3477" w:rsidRDefault="008A4AEB" w:rsidP="008A4AEB">
      <w:pPr>
        <w:pStyle w:val="WPNormal"/>
        <w:numPr>
          <w:ilvl w:val="1"/>
          <w:numId w:val="19"/>
        </w:numPr>
        <w:ind w:left="1800"/>
        <w:jc w:val="both"/>
        <w:rPr>
          <w:rFonts w:ascii="Open Sans" w:hAnsi="Open Sans" w:cs="Open Sans"/>
          <w:b/>
          <w:sz w:val="22"/>
          <w:szCs w:val="22"/>
        </w:rPr>
      </w:pPr>
      <w:r w:rsidRPr="00BA3477">
        <w:rPr>
          <w:rFonts w:ascii="Open Sans" w:hAnsi="Open Sans" w:cs="Open Sans"/>
          <w:b/>
          <w:sz w:val="22"/>
          <w:szCs w:val="22"/>
        </w:rPr>
        <w:t>Sequence</w:t>
      </w:r>
    </w:p>
    <w:p w14:paraId="06B07CC5" w14:textId="77777777" w:rsidR="008A4AEB" w:rsidRPr="00BA3477" w:rsidRDefault="008A4AEB" w:rsidP="008A4AEB">
      <w:pPr>
        <w:pStyle w:val="WPNormal"/>
        <w:ind w:left="1800"/>
        <w:jc w:val="both"/>
        <w:rPr>
          <w:rFonts w:ascii="Open Sans" w:hAnsi="Open Sans" w:cs="Open Sans"/>
          <w:sz w:val="22"/>
          <w:szCs w:val="22"/>
        </w:rPr>
      </w:pPr>
      <w:r w:rsidRPr="00BA3477">
        <w:rPr>
          <w:rFonts w:ascii="Open Sans" w:hAnsi="Open Sans" w:cs="Open Sans"/>
          <w:sz w:val="22"/>
          <w:szCs w:val="22"/>
        </w:rPr>
        <w:t xml:space="preserve">There are five units in this course, plus an introduction (Unit 0). Each Unit follows the same sequence and contains the same basic components. You will research independently – reading and watching material on your own – before beginning each unit. At the start of each unit, you will take an individual quiz on the material, followed immediately by a team quiz. For the duration of the unit, you will then work both independently and collaboratively on a timeline that will be presented at the end of each unit. Before each lesson, you will work and research on your own – in addition to regularly completing journal entries based on a prompt. This independent work is vital to the in-class component each lesson. Thus, you will be actively engaged in shaping your own learning and the overall success of the course. </w:t>
      </w:r>
    </w:p>
    <w:p w14:paraId="3BAF3DB3" w14:textId="77777777" w:rsidR="008A4AEB" w:rsidRPr="00BA3477" w:rsidRDefault="008A4AEB" w:rsidP="008A4AEB">
      <w:pPr>
        <w:pStyle w:val="WPNormal"/>
        <w:ind w:left="1800"/>
        <w:jc w:val="both"/>
        <w:rPr>
          <w:rFonts w:ascii="Open Sans" w:hAnsi="Open Sans" w:cs="Open Sans"/>
          <w:sz w:val="22"/>
          <w:szCs w:val="22"/>
        </w:rPr>
      </w:pPr>
    </w:p>
    <w:p w14:paraId="4CDED557" w14:textId="77777777" w:rsidR="008A4AEB" w:rsidRPr="00BA3477" w:rsidRDefault="008A4AEB" w:rsidP="008A4AEB">
      <w:pPr>
        <w:pStyle w:val="WPNormal"/>
        <w:numPr>
          <w:ilvl w:val="1"/>
          <w:numId w:val="19"/>
        </w:numPr>
        <w:ind w:left="1800"/>
        <w:jc w:val="both"/>
        <w:rPr>
          <w:rFonts w:ascii="Open Sans" w:hAnsi="Open Sans" w:cs="Open Sans"/>
          <w:b/>
          <w:sz w:val="22"/>
          <w:szCs w:val="22"/>
        </w:rPr>
      </w:pPr>
      <w:r w:rsidRPr="00BA3477">
        <w:rPr>
          <w:rFonts w:ascii="Open Sans" w:hAnsi="Open Sans" w:cs="Open Sans"/>
          <w:b/>
          <w:sz w:val="22"/>
          <w:szCs w:val="22"/>
        </w:rPr>
        <w:t>Readings/Videos</w:t>
      </w:r>
    </w:p>
    <w:p w14:paraId="1BAB583A" w14:textId="77777777" w:rsidR="008A4AEB" w:rsidRPr="00BA3477" w:rsidRDefault="008A4AEB" w:rsidP="008A4AEB">
      <w:pPr>
        <w:pStyle w:val="WPNormal"/>
        <w:ind w:left="1800"/>
        <w:jc w:val="both"/>
        <w:rPr>
          <w:rFonts w:ascii="Open Sans" w:hAnsi="Open Sans" w:cs="Open Sans"/>
          <w:sz w:val="22"/>
          <w:szCs w:val="22"/>
        </w:rPr>
      </w:pPr>
      <w:r w:rsidRPr="00BA3477">
        <w:rPr>
          <w:rFonts w:ascii="Open Sans" w:hAnsi="Open Sans" w:cs="Open Sans"/>
          <w:sz w:val="22"/>
          <w:szCs w:val="22"/>
        </w:rPr>
        <w:t xml:space="preserve">Throughout the course, you will use several secondary sources that cover the same material. Upon close reading, you may notice that each author draws different conclusions about the same historical events and figures. Keeping systematic notes using the Cornell Notes method will help you to keep track of course material including chronologies but also interpretations.  </w:t>
      </w:r>
    </w:p>
    <w:p w14:paraId="176478F2" w14:textId="77777777" w:rsidR="008A4AEB" w:rsidRPr="00BA3477" w:rsidRDefault="008A4AEB" w:rsidP="008A4AEB">
      <w:pPr>
        <w:pStyle w:val="WPNormal"/>
        <w:ind w:left="1800"/>
        <w:jc w:val="both"/>
        <w:rPr>
          <w:rFonts w:ascii="Open Sans" w:hAnsi="Open Sans" w:cs="Open Sans"/>
          <w:sz w:val="22"/>
          <w:szCs w:val="22"/>
        </w:rPr>
      </w:pPr>
    </w:p>
    <w:p w14:paraId="0480A785" w14:textId="77777777" w:rsidR="008A4AEB" w:rsidRPr="00BA3477" w:rsidRDefault="008A4AEB" w:rsidP="008A4AEB">
      <w:pPr>
        <w:pStyle w:val="WPNormal"/>
        <w:numPr>
          <w:ilvl w:val="1"/>
          <w:numId w:val="19"/>
        </w:numPr>
        <w:ind w:left="1800"/>
        <w:jc w:val="both"/>
        <w:rPr>
          <w:rFonts w:ascii="Open Sans" w:hAnsi="Open Sans" w:cs="Open Sans"/>
          <w:b/>
          <w:sz w:val="22"/>
          <w:szCs w:val="22"/>
        </w:rPr>
      </w:pPr>
      <w:r w:rsidRPr="00BA3477">
        <w:rPr>
          <w:rFonts w:ascii="Open Sans" w:hAnsi="Open Sans" w:cs="Open Sans"/>
          <w:b/>
          <w:sz w:val="22"/>
          <w:szCs w:val="22"/>
        </w:rPr>
        <w:t>Study Guides</w:t>
      </w:r>
    </w:p>
    <w:p w14:paraId="56A7575B" w14:textId="77777777" w:rsidR="008A4AEB" w:rsidRPr="00BA3477" w:rsidRDefault="008A4AEB" w:rsidP="008A4AEB">
      <w:pPr>
        <w:pStyle w:val="WPNormal"/>
        <w:ind w:left="1800"/>
        <w:jc w:val="both"/>
        <w:rPr>
          <w:rFonts w:ascii="Open Sans" w:hAnsi="Open Sans" w:cs="Open Sans"/>
          <w:sz w:val="22"/>
          <w:szCs w:val="22"/>
        </w:rPr>
      </w:pPr>
      <w:r w:rsidRPr="00BA3477">
        <w:rPr>
          <w:rFonts w:ascii="Open Sans" w:hAnsi="Open Sans" w:cs="Open Sans"/>
          <w:sz w:val="22"/>
          <w:szCs w:val="22"/>
        </w:rPr>
        <w:lastRenderedPageBreak/>
        <w:t xml:space="preserve">The course Study Guides are designed to help you make your own master course document, containing key historical information, including your own insights, ideas, and interpretations. Study guides highlight Essential Questions of each unit, including people and places, key terms, and important events. They will also help you to navigate the reading. Use the guides to build your understanding as you read assigned texts, watch videos, and study the content. Create a strategy to help with your reading and studying by identifying which sections you must read deeply and comprehend and which ones you can pass through lightly. History is full of dates, times, people, and events, but not all are of equal importance. As the course progresses, you will learn to read and note material efficiently. It is a useful skill to acquire – and applies to many other activities and tasks. </w:t>
      </w:r>
    </w:p>
    <w:p w14:paraId="6CCF272E" w14:textId="77777777" w:rsidR="008A4AEB" w:rsidRPr="00BA3477" w:rsidRDefault="008A4AEB" w:rsidP="008A4AEB">
      <w:pPr>
        <w:pStyle w:val="WPNormal"/>
        <w:ind w:left="1440"/>
        <w:jc w:val="both"/>
        <w:rPr>
          <w:rFonts w:ascii="Open Sans" w:hAnsi="Open Sans" w:cs="Open Sans"/>
          <w:sz w:val="22"/>
          <w:szCs w:val="22"/>
        </w:rPr>
      </w:pPr>
    </w:p>
    <w:p w14:paraId="621F09D8" w14:textId="77777777" w:rsidR="008A4AEB" w:rsidRPr="00BA3477" w:rsidRDefault="008A4AEB" w:rsidP="008A4AEB">
      <w:pPr>
        <w:pStyle w:val="WPNormal"/>
        <w:numPr>
          <w:ilvl w:val="1"/>
          <w:numId w:val="19"/>
        </w:numPr>
        <w:ind w:left="1800"/>
        <w:jc w:val="both"/>
        <w:rPr>
          <w:rFonts w:ascii="Open Sans" w:hAnsi="Open Sans" w:cs="Open Sans"/>
          <w:b/>
          <w:sz w:val="22"/>
          <w:szCs w:val="22"/>
        </w:rPr>
      </w:pPr>
      <w:r w:rsidRPr="00BA3477">
        <w:rPr>
          <w:rFonts w:ascii="Open Sans" w:hAnsi="Open Sans" w:cs="Open Sans"/>
          <w:b/>
          <w:sz w:val="22"/>
          <w:szCs w:val="22"/>
        </w:rPr>
        <w:t xml:space="preserve">Individual Quizzes: </w:t>
      </w:r>
    </w:p>
    <w:p w14:paraId="5BC9804E" w14:textId="77777777" w:rsidR="008A4AEB" w:rsidRPr="00BA3477" w:rsidRDefault="008A4AEB" w:rsidP="008A4AEB">
      <w:pPr>
        <w:pStyle w:val="WPNormal"/>
        <w:ind w:left="1800"/>
        <w:jc w:val="both"/>
        <w:rPr>
          <w:rFonts w:ascii="Open Sans" w:hAnsi="Open Sans" w:cs="Open Sans"/>
          <w:sz w:val="22"/>
          <w:szCs w:val="22"/>
        </w:rPr>
      </w:pPr>
      <w:r w:rsidRPr="00BA3477">
        <w:rPr>
          <w:rFonts w:ascii="Open Sans" w:hAnsi="Open Sans" w:cs="Open Sans"/>
          <w:sz w:val="22"/>
          <w:szCs w:val="22"/>
        </w:rPr>
        <w:t xml:space="preserve">You will complete a quiz on the main readings and videos for each unit before discussing them in class. The quizzes will test your general knowledge and understanding of the course readings. In the classroom, you will use the general knowledge you gain from before-class readings and videos to develop your abilities to analyze historical narratives and accounts in subsequent discussions and activities. It is crucial to keep up with the readings and videos. The individual unit quizzes will each have 15 questions. </w:t>
      </w:r>
    </w:p>
    <w:p w14:paraId="5C4C0C32" w14:textId="77777777" w:rsidR="008A4AEB" w:rsidRPr="00BA3477" w:rsidRDefault="008A4AEB" w:rsidP="008A4AEB">
      <w:pPr>
        <w:pStyle w:val="WPNormal"/>
        <w:ind w:left="1440"/>
        <w:jc w:val="both"/>
        <w:rPr>
          <w:rFonts w:ascii="Open Sans" w:hAnsi="Open Sans" w:cs="Open Sans"/>
          <w:sz w:val="22"/>
          <w:szCs w:val="22"/>
        </w:rPr>
      </w:pPr>
    </w:p>
    <w:p w14:paraId="6C7CCE86" w14:textId="77777777" w:rsidR="008A4AEB" w:rsidRPr="00BA3477" w:rsidRDefault="008A4AEB" w:rsidP="008A4AEB">
      <w:pPr>
        <w:pStyle w:val="WPNormal"/>
        <w:numPr>
          <w:ilvl w:val="1"/>
          <w:numId w:val="19"/>
        </w:numPr>
        <w:ind w:left="1800"/>
        <w:jc w:val="both"/>
        <w:rPr>
          <w:rFonts w:ascii="Open Sans" w:hAnsi="Open Sans" w:cs="Open Sans"/>
          <w:b/>
          <w:sz w:val="22"/>
          <w:szCs w:val="22"/>
        </w:rPr>
      </w:pPr>
      <w:r w:rsidRPr="00BA3477">
        <w:rPr>
          <w:rFonts w:ascii="Open Sans" w:hAnsi="Open Sans" w:cs="Open Sans"/>
          <w:b/>
          <w:sz w:val="22"/>
          <w:szCs w:val="22"/>
        </w:rPr>
        <w:t xml:space="preserve">Team Quizzes: </w:t>
      </w:r>
    </w:p>
    <w:p w14:paraId="0B0BEE42" w14:textId="77777777" w:rsidR="008A4AEB" w:rsidRPr="00BA3477" w:rsidRDefault="008A4AEB" w:rsidP="008A4AEB">
      <w:pPr>
        <w:pStyle w:val="WPNormal"/>
        <w:ind w:left="1800"/>
        <w:jc w:val="both"/>
        <w:rPr>
          <w:rFonts w:ascii="Open Sans" w:hAnsi="Open Sans" w:cs="Open Sans"/>
          <w:sz w:val="22"/>
          <w:szCs w:val="22"/>
        </w:rPr>
      </w:pPr>
      <w:r w:rsidRPr="00BA3477">
        <w:rPr>
          <w:rFonts w:ascii="Open Sans" w:hAnsi="Open Sans" w:cs="Open Sans"/>
          <w:sz w:val="22"/>
          <w:szCs w:val="22"/>
        </w:rPr>
        <w:t xml:space="preserve">Immediately after taking the individual quiz, you will take the same quiz collaboratively, with your assigned team in class. You and your teammates will confer and decide which answers to submit. By comparing notes and pooling knowledge and historical evidence, your team score should be at least as high as your individual quiz score. </w:t>
      </w:r>
    </w:p>
    <w:p w14:paraId="63C00BF4" w14:textId="77777777" w:rsidR="008A4AEB" w:rsidRPr="00BA3477" w:rsidRDefault="008A4AEB" w:rsidP="008A4AEB">
      <w:pPr>
        <w:pStyle w:val="WPNormal"/>
        <w:ind w:left="1440"/>
        <w:jc w:val="both"/>
        <w:rPr>
          <w:rFonts w:ascii="Open Sans" w:hAnsi="Open Sans" w:cs="Open Sans"/>
          <w:sz w:val="22"/>
          <w:szCs w:val="22"/>
        </w:rPr>
      </w:pPr>
    </w:p>
    <w:p w14:paraId="59976F66" w14:textId="77777777" w:rsidR="008A4AEB" w:rsidRPr="00BA3477" w:rsidRDefault="008A4AEB" w:rsidP="008A4AEB">
      <w:pPr>
        <w:pStyle w:val="WPNormal"/>
        <w:ind w:left="1800"/>
        <w:jc w:val="both"/>
        <w:rPr>
          <w:rFonts w:ascii="Open Sans" w:hAnsi="Open Sans" w:cs="Open Sans"/>
          <w:sz w:val="22"/>
          <w:szCs w:val="22"/>
        </w:rPr>
      </w:pPr>
      <w:r w:rsidRPr="00BA3477">
        <w:rPr>
          <w:rFonts w:ascii="Open Sans" w:hAnsi="Open Sans" w:cs="Open Sans"/>
          <w:sz w:val="22"/>
          <w:szCs w:val="22"/>
        </w:rPr>
        <w:t xml:space="preserve">Together, the individual and team quizzes account for 20% of your total college grade.  Individual quizzes are weighted more heavily at 70% of the total quiz percentage, while team quizzes will comprise 30% of the total quiz percentage. </w:t>
      </w:r>
    </w:p>
    <w:p w14:paraId="21997B24" w14:textId="77777777" w:rsidR="008A4AEB" w:rsidRPr="00BA3477" w:rsidRDefault="008A4AEB" w:rsidP="008A4AEB">
      <w:pPr>
        <w:pStyle w:val="WPNormal"/>
        <w:jc w:val="both"/>
        <w:rPr>
          <w:rFonts w:ascii="Open Sans" w:hAnsi="Open Sans" w:cs="Open Sans"/>
          <w:b/>
          <w:sz w:val="22"/>
          <w:szCs w:val="22"/>
        </w:rPr>
      </w:pPr>
    </w:p>
    <w:p w14:paraId="1815DAD0" w14:textId="77777777" w:rsidR="008A4AEB" w:rsidRPr="00BA3477" w:rsidRDefault="008A4AEB" w:rsidP="008A4AEB">
      <w:pPr>
        <w:pStyle w:val="WPNormal"/>
        <w:ind w:left="1440"/>
        <w:jc w:val="both"/>
        <w:rPr>
          <w:rFonts w:ascii="Open Sans" w:hAnsi="Open Sans" w:cs="Open Sans"/>
          <w:sz w:val="22"/>
          <w:szCs w:val="22"/>
        </w:rPr>
      </w:pPr>
    </w:p>
    <w:p w14:paraId="19782306" w14:textId="77777777" w:rsidR="008A4AEB" w:rsidRPr="00BA3477" w:rsidRDefault="008A4AEB" w:rsidP="008A4AEB">
      <w:pPr>
        <w:pStyle w:val="WPNormal"/>
        <w:numPr>
          <w:ilvl w:val="1"/>
          <w:numId w:val="19"/>
        </w:numPr>
        <w:ind w:left="1800"/>
        <w:jc w:val="both"/>
        <w:rPr>
          <w:rFonts w:ascii="Open Sans" w:hAnsi="Open Sans" w:cs="Open Sans"/>
          <w:b/>
          <w:sz w:val="22"/>
          <w:szCs w:val="22"/>
        </w:rPr>
      </w:pPr>
      <w:r w:rsidRPr="00BA3477">
        <w:rPr>
          <w:rFonts w:ascii="Open Sans" w:hAnsi="Open Sans" w:cs="Open Sans"/>
          <w:b/>
          <w:sz w:val="22"/>
          <w:szCs w:val="22"/>
        </w:rPr>
        <w:t>Research-Enhanced Timeline Project:</w:t>
      </w:r>
    </w:p>
    <w:p w14:paraId="30E45F45" w14:textId="77777777" w:rsidR="008A4AEB" w:rsidRPr="00BA3477" w:rsidRDefault="008A4AEB" w:rsidP="008A4AEB">
      <w:pPr>
        <w:pStyle w:val="WPNormal"/>
        <w:ind w:left="1800"/>
        <w:jc w:val="both"/>
        <w:rPr>
          <w:rFonts w:ascii="Open Sans" w:hAnsi="Open Sans" w:cs="Open Sans"/>
          <w:sz w:val="22"/>
          <w:szCs w:val="22"/>
        </w:rPr>
      </w:pPr>
      <w:r w:rsidRPr="00BA3477">
        <w:rPr>
          <w:rFonts w:ascii="Open Sans" w:hAnsi="Open Sans" w:cs="Open Sans"/>
          <w:sz w:val="22"/>
          <w:szCs w:val="22"/>
        </w:rPr>
        <w:t>The Research-Enhanced Timeline (RET) Project assignment is an extension of your group timeline assignments. For this assignment, you will select one of your best and/or most developed individual timeline entries for the group timelines in Units 1, 2 or 3 for revision and expansion into a 250-</w:t>
      </w:r>
      <w:r w:rsidRPr="00BA3477">
        <w:rPr>
          <w:rFonts w:ascii="Open Sans" w:hAnsi="Open Sans" w:cs="Open Sans"/>
          <w:sz w:val="22"/>
          <w:szCs w:val="22"/>
        </w:rPr>
        <w:lastRenderedPageBreak/>
        <w:t>word visual essay, containing the term’s original definition, and an exploration of the term’s broader historical significance, paired with 1-2 images (photographs, paintings, etc.) or figures (maps, graphs, tables, etc.) and source citations. The objective of this assignment is to create a well-researched, concise, and visually-compelling poster that introduces, defines, and historically contextualizes your chosen term.</w:t>
      </w:r>
    </w:p>
    <w:p w14:paraId="4B4C069C" w14:textId="77777777" w:rsidR="003517D1" w:rsidRPr="00BA3477" w:rsidRDefault="003517D1" w:rsidP="006A6DE0">
      <w:pPr>
        <w:pStyle w:val="ListParagraph"/>
        <w:ind w:left="1440"/>
        <w:rPr>
          <w:rFonts w:ascii="Open Sans" w:hAnsi="Open Sans" w:cs="Open Sans"/>
          <w:color w:val="000000" w:themeColor="text1"/>
          <w:sz w:val="22"/>
          <w:szCs w:val="22"/>
        </w:rPr>
      </w:pPr>
    </w:p>
    <w:p w14:paraId="3EA67AB8" w14:textId="77777777" w:rsidR="003517D1" w:rsidRPr="00BA3477" w:rsidRDefault="003517D1" w:rsidP="006A6DE0">
      <w:pPr>
        <w:pStyle w:val="ListParagraph"/>
        <w:numPr>
          <w:ilvl w:val="0"/>
          <w:numId w:val="19"/>
        </w:numPr>
        <w:ind w:left="1080"/>
        <w:rPr>
          <w:rFonts w:ascii="Open Sans" w:hAnsi="Open Sans" w:cs="Open Sans"/>
          <w:color w:val="192C40"/>
          <w:sz w:val="22"/>
          <w:szCs w:val="22"/>
        </w:rPr>
      </w:pPr>
      <w:r w:rsidRPr="00BA3477">
        <w:rPr>
          <w:rFonts w:ascii="Open Sans" w:hAnsi="Open Sans" w:cs="Open Sans"/>
          <w:color w:val="192C40"/>
          <w:sz w:val="22"/>
          <w:szCs w:val="22"/>
        </w:rPr>
        <w:t>University Course Staff</w:t>
      </w:r>
    </w:p>
    <w:p w14:paraId="13BEBBD7" w14:textId="66C0ADE6" w:rsidR="003517D1" w:rsidRPr="00BA3477" w:rsidRDefault="003517D1" w:rsidP="006A6DE0">
      <w:pPr>
        <w:pStyle w:val="ListParagraph"/>
        <w:numPr>
          <w:ilvl w:val="0"/>
          <w:numId w:val="24"/>
        </w:numPr>
        <w:jc w:val="both"/>
        <w:rPr>
          <w:rFonts w:ascii="Open Sans" w:hAnsi="Open Sans" w:cs="Open Sans"/>
          <w:color w:val="000000" w:themeColor="text1"/>
          <w:sz w:val="22"/>
          <w:szCs w:val="22"/>
        </w:rPr>
      </w:pPr>
      <w:r w:rsidRPr="00BA3477">
        <w:rPr>
          <w:rFonts w:ascii="Open Sans" w:hAnsi="Open Sans" w:cs="Open Sans"/>
          <w:i/>
          <w:color w:val="000000" w:themeColor="text1"/>
          <w:sz w:val="22"/>
          <w:szCs w:val="22"/>
        </w:rPr>
        <w:t>UT Austin Faculty Lead –</w:t>
      </w:r>
      <w:r w:rsidRPr="00BA3477">
        <w:rPr>
          <w:rFonts w:ascii="Open Sans" w:hAnsi="Open Sans" w:cs="Open Sans"/>
          <w:color w:val="000000" w:themeColor="text1"/>
          <w:sz w:val="22"/>
          <w:szCs w:val="22"/>
        </w:rPr>
        <w:t xml:space="preserve"> A UT Austin faculty member who designs and oversees delivery of the OnRamps college distance course and ensures its alignment to the course as it is delivered at the residential university campus.</w:t>
      </w:r>
    </w:p>
    <w:p w14:paraId="1738D62A" w14:textId="77777777" w:rsidR="003517D1" w:rsidRPr="00BA3477" w:rsidRDefault="003517D1" w:rsidP="006A6DE0">
      <w:pPr>
        <w:pStyle w:val="ListParagraph"/>
        <w:numPr>
          <w:ilvl w:val="0"/>
          <w:numId w:val="24"/>
        </w:numPr>
        <w:jc w:val="both"/>
        <w:rPr>
          <w:rFonts w:ascii="Open Sans" w:hAnsi="Open Sans" w:cs="Open Sans"/>
          <w:color w:val="000000" w:themeColor="text1"/>
          <w:sz w:val="22"/>
          <w:szCs w:val="22"/>
        </w:rPr>
      </w:pPr>
      <w:r w:rsidRPr="00BA3477">
        <w:rPr>
          <w:rFonts w:ascii="Open Sans" w:hAnsi="Open Sans" w:cs="Open Sans"/>
          <w:i/>
          <w:color w:val="000000" w:themeColor="text1"/>
          <w:sz w:val="22"/>
          <w:szCs w:val="22"/>
        </w:rPr>
        <w:t xml:space="preserve">Course Coordinator/Manager – </w:t>
      </w:r>
      <w:r w:rsidRPr="00BA3477">
        <w:rPr>
          <w:rFonts w:ascii="Open Sans" w:hAnsi="Open Sans" w:cs="Open Sans"/>
          <w:color w:val="000000" w:themeColor="text1"/>
          <w:sz w:val="22"/>
          <w:szCs w:val="22"/>
        </w:rPr>
        <w:t>A UT Austin staff member and designee of the UT Austin Faculty Lead who serves as a primary subject-matter expert in the academic discipline of the OnRamps course and provides yearlong support to high school Instructors to ensure the course is delivered with fidelity. As a designee of the UT Austin Faculty Lead, the Course Coordinator/Manager assists with academic integrity investigations, sends official University communication to students, and ensures students have access to all course resources and policies. An OnRamps Implementation Coach is a full-time UT Austin staff member and designee who may meet any of these described functions.</w:t>
      </w:r>
    </w:p>
    <w:p w14:paraId="7A7CBF6D" w14:textId="54798F63" w:rsidR="003517D1" w:rsidRPr="00BA3477" w:rsidRDefault="003517D1" w:rsidP="006A6DE0">
      <w:pPr>
        <w:pStyle w:val="ListParagraph"/>
        <w:numPr>
          <w:ilvl w:val="0"/>
          <w:numId w:val="24"/>
        </w:numPr>
        <w:jc w:val="both"/>
        <w:rPr>
          <w:rFonts w:ascii="Open Sans" w:hAnsi="Open Sans" w:cs="Open Sans"/>
          <w:color w:val="000000" w:themeColor="text1"/>
          <w:sz w:val="22"/>
          <w:szCs w:val="22"/>
        </w:rPr>
      </w:pPr>
      <w:r w:rsidRPr="00BA3477">
        <w:rPr>
          <w:rFonts w:ascii="Open Sans" w:hAnsi="Open Sans" w:cs="Open Sans"/>
          <w:i/>
          <w:color w:val="000000" w:themeColor="text1"/>
          <w:sz w:val="22"/>
          <w:szCs w:val="22"/>
        </w:rPr>
        <w:t>UT Austin Instructor of Record</w:t>
      </w:r>
      <w:r w:rsidRPr="00BA3477">
        <w:rPr>
          <w:rFonts w:ascii="Open Sans" w:hAnsi="Open Sans" w:cs="Open Sans"/>
          <w:color w:val="000000" w:themeColor="text1"/>
          <w:sz w:val="22"/>
          <w:szCs w:val="22"/>
        </w:rPr>
        <w:t xml:space="preserve"> – A UT Austin-appointed staff member who grades or oversees grading of college course work and determines student eligibility and credit award. The UT Austin Instructor of Record also investigates and resolves suspected incidents of academic integrity violations in the distance college course. The UT Austin Faculty Lead, Course Coordinator/Manager, or other UT Austin-appointed staff member may also serve as the UT Austin Instructor of Record.</w:t>
      </w:r>
    </w:p>
    <w:p w14:paraId="208C85B1" w14:textId="77777777" w:rsidR="003517D1" w:rsidRPr="00BA3477" w:rsidRDefault="003517D1" w:rsidP="006A6DE0">
      <w:pPr>
        <w:pStyle w:val="WPNormal"/>
        <w:numPr>
          <w:ilvl w:val="0"/>
          <w:numId w:val="19"/>
        </w:numPr>
        <w:ind w:left="1080"/>
        <w:jc w:val="both"/>
        <w:rPr>
          <w:rFonts w:ascii="Open Sans" w:hAnsi="Open Sans" w:cs="Open Sans"/>
          <w:color w:val="192C40"/>
          <w:sz w:val="22"/>
          <w:szCs w:val="22"/>
        </w:rPr>
      </w:pPr>
      <w:r w:rsidRPr="00BA3477">
        <w:rPr>
          <w:rFonts w:ascii="Open Sans" w:hAnsi="Open Sans" w:cs="Open Sans"/>
          <w:color w:val="192C40"/>
          <w:sz w:val="22"/>
          <w:szCs w:val="22"/>
        </w:rPr>
        <w:t xml:space="preserve">Course Schedule </w:t>
      </w:r>
    </w:p>
    <w:p w14:paraId="49F1A0F9" w14:textId="2226D20B" w:rsidR="003517D1" w:rsidRDefault="003517D1" w:rsidP="006A6DE0">
      <w:pPr>
        <w:ind w:left="720"/>
        <w:jc w:val="both"/>
        <w:rPr>
          <w:rFonts w:ascii="Open Sans" w:hAnsi="Open Sans" w:cs="Open Sans"/>
          <w:i/>
          <w:sz w:val="22"/>
          <w:szCs w:val="22"/>
        </w:rPr>
      </w:pPr>
      <w:r w:rsidRPr="00BA3477">
        <w:rPr>
          <w:rFonts w:ascii="Open Sans" w:hAnsi="Open Sans" w:cs="Open Sans"/>
          <w:i/>
          <w:sz w:val="22"/>
          <w:szCs w:val="22"/>
        </w:rPr>
        <w:t>[</w:t>
      </w:r>
      <w:r w:rsidR="009A2A11">
        <w:rPr>
          <w:rFonts w:ascii="Open Sans" w:hAnsi="Open Sans" w:cs="Open Sans"/>
          <w:i/>
          <w:sz w:val="22"/>
          <w:szCs w:val="22"/>
        </w:rPr>
        <w:t>Note: this is an example from Fall 2019, and is subject to change. It is included to give you an idea of how the course normally unfolds for Instructors on “C Calendar”, which starts during the second or third week of August. We will add more detail over the next few weeks.]</w:t>
      </w:r>
    </w:p>
    <w:p w14:paraId="135F88D6" w14:textId="53113289" w:rsidR="009A2A11" w:rsidRDefault="009A2A11" w:rsidP="006A6DE0">
      <w:pPr>
        <w:ind w:left="720"/>
        <w:jc w:val="both"/>
        <w:rPr>
          <w:rFonts w:ascii="Open Sans" w:hAnsi="Open Sans" w:cs="Open Sans"/>
          <w:i/>
          <w:sz w:val="22"/>
          <w:szCs w:val="22"/>
        </w:rPr>
      </w:pPr>
    </w:p>
    <w:p w14:paraId="55CCA5D5" w14:textId="77777777" w:rsidR="009A2A11" w:rsidRPr="00BA3477" w:rsidRDefault="009A2A11" w:rsidP="006A6DE0">
      <w:pPr>
        <w:ind w:left="720"/>
        <w:jc w:val="both"/>
        <w:rPr>
          <w:rFonts w:ascii="Open Sans" w:hAnsi="Open Sans" w:cs="Open Sans"/>
          <w:i/>
          <w:sz w:val="22"/>
          <w:szCs w:val="22"/>
        </w:rPr>
      </w:pPr>
    </w:p>
    <w:p w14:paraId="24B415DC" w14:textId="77777777" w:rsidR="005929CF" w:rsidRPr="00BA3477" w:rsidRDefault="005929CF" w:rsidP="005929CF">
      <w:pPr>
        <w:pStyle w:val="ListParagraph"/>
        <w:rPr>
          <w:rFonts w:ascii="Open Sans" w:hAnsi="Open Sans" w:cs="Open Sans"/>
          <w:color w:val="444444"/>
          <w:sz w:val="22"/>
          <w:szCs w:val="22"/>
        </w:rPr>
      </w:pPr>
    </w:p>
    <w:tbl>
      <w:tblPr>
        <w:tblStyle w:val="GridTable1Light"/>
        <w:tblW w:w="5000" w:type="pct"/>
        <w:tblLook w:val="04A0" w:firstRow="1" w:lastRow="0" w:firstColumn="1" w:lastColumn="0" w:noHBand="0" w:noVBand="1"/>
      </w:tblPr>
      <w:tblGrid>
        <w:gridCol w:w="2510"/>
        <w:gridCol w:w="6840"/>
      </w:tblGrid>
      <w:tr w:rsidR="005929CF" w:rsidRPr="00BA3477" w14:paraId="47A1C218" w14:textId="77777777" w:rsidTr="005929CF">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342" w:type="pct"/>
            <w:tcBorders>
              <w:top w:val="single" w:sz="8" w:space="0" w:color="192C40"/>
              <w:left w:val="single" w:sz="8" w:space="0" w:color="192C40"/>
              <w:bottom w:val="single" w:sz="8" w:space="0" w:color="192C40"/>
              <w:right w:val="nil"/>
            </w:tcBorders>
            <w:shd w:val="clear" w:color="auto" w:fill="192C40"/>
            <w:vAlign w:val="center"/>
          </w:tcPr>
          <w:p w14:paraId="749EA62E" w14:textId="07EB0B89" w:rsidR="005929CF" w:rsidRPr="00BA3477" w:rsidRDefault="005929CF" w:rsidP="005929CF">
            <w:pPr>
              <w:jc w:val="center"/>
              <w:rPr>
                <w:rFonts w:ascii="Open Sans" w:hAnsi="Open Sans" w:cs="Open Sans"/>
                <w:b w:val="0"/>
                <w:bCs w:val="0"/>
                <w:color w:val="444444"/>
                <w:sz w:val="22"/>
                <w:szCs w:val="22"/>
              </w:rPr>
            </w:pPr>
            <w:r w:rsidRPr="00BA3477">
              <w:rPr>
                <w:rFonts w:ascii="Open Sans" w:hAnsi="Open Sans" w:cs="Open Sans"/>
                <w:b w:val="0"/>
                <w:bCs w:val="0"/>
                <w:color w:val="FFFFFF" w:themeColor="background1"/>
                <w:sz w:val="22"/>
                <w:szCs w:val="22"/>
              </w:rPr>
              <w:t>Date Window</w:t>
            </w:r>
          </w:p>
        </w:tc>
        <w:tc>
          <w:tcPr>
            <w:tcW w:w="3658" w:type="pct"/>
            <w:tcBorders>
              <w:top w:val="single" w:sz="8" w:space="0" w:color="192C40"/>
              <w:left w:val="nil"/>
              <w:bottom w:val="single" w:sz="8" w:space="0" w:color="192C40"/>
              <w:right w:val="nil"/>
            </w:tcBorders>
            <w:shd w:val="clear" w:color="auto" w:fill="192C40"/>
            <w:vAlign w:val="center"/>
          </w:tcPr>
          <w:p w14:paraId="6F631822" w14:textId="067F28A3" w:rsidR="005929CF" w:rsidRPr="00BA3477" w:rsidRDefault="005929CF" w:rsidP="005929C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color w:val="444444"/>
                <w:sz w:val="22"/>
                <w:szCs w:val="22"/>
              </w:rPr>
            </w:pPr>
            <w:r w:rsidRPr="00BA3477">
              <w:rPr>
                <w:rFonts w:ascii="Open Sans" w:hAnsi="Open Sans" w:cs="Open Sans"/>
                <w:b w:val="0"/>
                <w:bCs w:val="0"/>
                <w:color w:val="FFFFFF" w:themeColor="background1"/>
                <w:sz w:val="22"/>
                <w:szCs w:val="22"/>
              </w:rPr>
              <w:t>Unit &amp; Topic</w:t>
            </w:r>
          </w:p>
        </w:tc>
      </w:tr>
      <w:tr w:rsidR="009A2A11" w:rsidRPr="00BA3477" w14:paraId="14539B06" w14:textId="77777777" w:rsidTr="006B4F3A">
        <w:trPr>
          <w:trHeight w:val="432"/>
        </w:trPr>
        <w:tc>
          <w:tcPr>
            <w:cnfStyle w:val="001000000000" w:firstRow="0" w:lastRow="0" w:firstColumn="1" w:lastColumn="0" w:oddVBand="0" w:evenVBand="0" w:oddHBand="0" w:evenHBand="0" w:firstRowFirstColumn="0" w:firstRowLastColumn="0" w:lastRowFirstColumn="0" w:lastRowLastColumn="0"/>
            <w:tcW w:w="1342" w:type="pct"/>
            <w:tcBorders>
              <w:top w:val="single" w:sz="8" w:space="0" w:color="192C40"/>
              <w:left w:val="single" w:sz="4" w:space="0" w:color="BAB4A8"/>
              <w:bottom w:val="single" w:sz="4" w:space="0" w:color="BAB4A8"/>
              <w:right w:val="single" w:sz="4" w:space="0" w:color="BAB4A8"/>
            </w:tcBorders>
          </w:tcPr>
          <w:p w14:paraId="239FE25F" w14:textId="22A9E56A" w:rsidR="009A2A11" w:rsidRPr="00BA3477" w:rsidRDefault="009A2A11" w:rsidP="009A2A11">
            <w:pPr>
              <w:rPr>
                <w:rFonts w:ascii="Open Sans" w:hAnsi="Open Sans" w:cs="Open Sans"/>
                <w:b w:val="0"/>
                <w:bCs w:val="0"/>
                <w:color w:val="000000" w:themeColor="text1"/>
                <w:sz w:val="22"/>
                <w:szCs w:val="22"/>
              </w:rPr>
            </w:pPr>
            <w:r>
              <w:t>August 13-24</w:t>
            </w:r>
          </w:p>
        </w:tc>
        <w:tc>
          <w:tcPr>
            <w:tcW w:w="3658" w:type="pct"/>
            <w:tcBorders>
              <w:top w:val="single" w:sz="8" w:space="0" w:color="192C40"/>
              <w:left w:val="single" w:sz="4" w:space="0" w:color="BAB4A8"/>
              <w:bottom w:val="single" w:sz="4" w:space="0" w:color="BAB4A8"/>
              <w:right w:val="single" w:sz="4" w:space="0" w:color="BAB4A8"/>
            </w:tcBorders>
          </w:tcPr>
          <w:p w14:paraId="47BC0D36" w14:textId="6AD2D5F8" w:rsidR="009A2A11" w:rsidRPr="00BA3477" w:rsidRDefault="009A2A11" w:rsidP="009A2A1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t xml:space="preserve">Unit 0: </w:t>
            </w:r>
            <w:proofErr w:type="spellStart"/>
            <w:r>
              <w:t>OnRamps</w:t>
            </w:r>
            <w:proofErr w:type="spellEnd"/>
            <w:r>
              <w:t xml:space="preserve"> Orientation and HIS315K Introduction</w:t>
            </w:r>
          </w:p>
        </w:tc>
      </w:tr>
      <w:tr w:rsidR="009A2A11" w:rsidRPr="00BA3477" w14:paraId="6C016E1D" w14:textId="77777777" w:rsidTr="006B4F3A">
        <w:trPr>
          <w:trHeight w:val="432"/>
        </w:trPr>
        <w:tc>
          <w:tcPr>
            <w:cnfStyle w:val="001000000000" w:firstRow="0" w:lastRow="0" w:firstColumn="1" w:lastColumn="0" w:oddVBand="0" w:evenVBand="0" w:oddHBand="0" w:evenHBand="0" w:firstRowFirstColumn="0" w:firstRowLastColumn="0" w:lastRowFirstColumn="0" w:lastRowLastColumn="0"/>
            <w:tcW w:w="1342" w:type="pct"/>
            <w:tcBorders>
              <w:top w:val="single" w:sz="4" w:space="0" w:color="BAB4A8"/>
              <w:left w:val="single" w:sz="4" w:space="0" w:color="BAB4A8"/>
              <w:bottom w:val="single" w:sz="4" w:space="0" w:color="BAB4A8"/>
              <w:right w:val="single" w:sz="4" w:space="0" w:color="BAB4A8"/>
            </w:tcBorders>
          </w:tcPr>
          <w:p w14:paraId="3567695B" w14:textId="77777777" w:rsidR="009A2A11" w:rsidRDefault="009A2A11" w:rsidP="009A2A11">
            <w:pPr>
              <w:pStyle w:val="TableParagraph"/>
              <w:spacing w:before="5"/>
              <w:rPr>
                <w:sz w:val="24"/>
              </w:rPr>
            </w:pPr>
            <w:r>
              <w:rPr>
                <w:sz w:val="24"/>
              </w:rPr>
              <w:t>August 27-</w:t>
            </w:r>
          </w:p>
          <w:p w14:paraId="666EF6D1" w14:textId="5B418F04" w:rsidR="009A2A11" w:rsidRPr="00BA3477" w:rsidRDefault="009A2A11" w:rsidP="009A2A11">
            <w:pPr>
              <w:rPr>
                <w:rFonts w:ascii="Open Sans" w:hAnsi="Open Sans" w:cs="Open Sans"/>
                <w:b w:val="0"/>
                <w:bCs w:val="0"/>
                <w:color w:val="000000" w:themeColor="text1"/>
                <w:sz w:val="22"/>
                <w:szCs w:val="22"/>
              </w:rPr>
            </w:pPr>
            <w:r>
              <w:t>September 18</w:t>
            </w:r>
          </w:p>
        </w:tc>
        <w:tc>
          <w:tcPr>
            <w:tcW w:w="3658" w:type="pct"/>
            <w:tcBorders>
              <w:top w:val="single" w:sz="4" w:space="0" w:color="BAB4A8"/>
              <w:left w:val="single" w:sz="4" w:space="0" w:color="BAB4A8"/>
              <w:bottom w:val="single" w:sz="4" w:space="0" w:color="BAB4A8"/>
              <w:right w:val="single" w:sz="4" w:space="0" w:color="BAB4A8"/>
            </w:tcBorders>
          </w:tcPr>
          <w:p w14:paraId="49FF8E43" w14:textId="7D1866D0" w:rsidR="009A2A11" w:rsidRPr="00BA3477" w:rsidRDefault="009A2A11" w:rsidP="009A2A1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t>Unit 1: Colonial America</w:t>
            </w:r>
          </w:p>
        </w:tc>
      </w:tr>
      <w:tr w:rsidR="009A2A11" w:rsidRPr="00BA3477" w14:paraId="6296FDB9" w14:textId="77777777" w:rsidTr="006B4F3A">
        <w:trPr>
          <w:trHeight w:val="432"/>
        </w:trPr>
        <w:tc>
          <w:tcPr>
            <w:cnfStyle w:val="001000000000" w:firstRow="0" w:lastRow="0" w:firstColumn="1" w:lastColumn="0" w:oddVBand="0" w:evenVBand="0" w:oddHBand="0" w:evenHBand="0" w:firstRowFirstColumn="0" w:firstRowLastColumn="0" w:lastRowFirstColumn="0" w:lastRowLastColumn="0"/>
            <w:tcW w:w="1342" w:type="pct"/>
            <w:tcBorders>
              <w:top w:val="single" w:sz="4" w:space="0" w:color="BAB4A8"/>
              <w:left w:val="single" w:sz="4" w:space="0" w:color="BAB4A8"/>
              <w:bottom w:val="single" w:sz="4" w:space="0" w:color="BAB4A8"/>
              <w:right w:val="single" w:sz="4" w:space="0" w:color="BAB4A8"/>
            </w:tcBorders>
          </w:tcPr>
          <w:p w14:paraId="2C2D3C04" w14:textId="77777777" w:rsidR="009A2A11" w:rsidRDefault="009A2A11" w:rsidP="009A2A11">
            <w:pPr>
              <w:pStyle w:val="TableParagraph"/>
              <w:rPr>
                <w:sz w:val="24"/>
              </w:rPr>
            </w:pPr>
            <w:r>
              <w:rPr>
                <w:sz w:val="24"/>
              </w:rPr>
              <w:lastRenderedPageBreak/>
              <w:t>September 19-</w:t>
            </w:r>
          </w:p>
          <w:p w14:paraId="0DEA3D35" w14:textId="5E642212" w:rsidR="009A2A11" w:rsidRPr="00BA3477" w:rsidRDefault="009A2A11" w:rsidP="009A2A11">
            <w:pPr>
              <w:rPr>
                <w:rFonts w:ascii="Open Sans" w:hAnsi="Open Sans" w:cs="Open Sans"/>
                <w:b w:val="0"/>
                <w:bCs w:val="0"/>
                <w:color w:val="000000" w:themeColor="text1"/>
                <w:sz w:val="22"/>
                <w:szCs w:val="22"/>
              </w:rPr>
            </w:pPr>
            <w:r>
              <w:t>October 5</w:t>
            </w:r>
          </w:p>
        </w:tc>
        <w:tc>
          <w:tcPr>
            <w:tcW w:w="3658" w:type="pct"/>
            <w:tcBorders>
              <w:top w:val="single" w:sz="4" w:space="0" w:color="BAB4A8"/>
              <w:left w:val="single" w:sz="4" w:space="0" w:color="BAB4A8"/>
              <w:bottom w:val="single" w:sz="4" w:space="0" w:color="BAB4A8"/>
              <w:right w:val="single" w:sz="4" w:space="0" w:color="BAB4A8"/>
            </w:tcBorders>
          </w:tcPr>
          <w:p w14:paraId="6E3AD8AB" w14:textId="427BE45B" w:rsidR="009A2A11" w:rsidRPr="00BA3477" w:rsidRDefault="009A2A11" w:rsidP="009A2A1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t>Unit 2: Revolution and a New Nation</w:t>
            </w:r>
          </w:p>
        </w:tc>
      </w:tr>
      <w:tr w:rsidR="009A2A11" w:rsidRPr="00BA3477" w14:paraId="704BC634" w14:textId="77777777" w:rsidTr="006B4F3A">
        <w:trPr>
          <w:trHeight w:val="432"/>
        </w:trPr>
        <w:tc>
          <w:tcPr>
            <w:cnfStyle w:val="001000000000" w:firstRow="0" w:lastRow="0" w:firstColumn="1" w:lastColumn="0" w:oddVBand="0" w:evenVBand="0" w:oddHBand="0" w:evenHBand="0" w:firstRowFirstColumn="0" w:firstRowLastColumn="0" w:lastRowFirstColumn="0" w:lastRowLastColumn="0"/>
            <w:tcW w:w="1342" w:type="pct"/>
            <w:tcBorders>
              <w:top w:val="single" w:sz="4" w:space="0" w:color="BAB4A8"/>
              <w:left w:val="single" w:sz="4" w:space="0" w:color="BAB4A8"/>
              <w:bottom w:val="single" w:sz="4" w:space="0" w:color="BAB4A8"/>
              <w:right w:val="single" w:sz="4" w:space="0" w:color="BAB4A8"/>
            </w:tcBorders>
          </w:tcPr>
          <w:p w14:paraId="3F5629E6" w14:textId="25F44C67" w:rsidR="009A2A11" w:rsidRPr="00BA3477" w:rsidRDefault="009A2A11" w:rsidP="009A2A11">
            <w:pPr>
              <w:rPr>
                <w:rFonts w:ascii="Open Sans" w:hAnsi="Open Sans" w:cs="Open Sans"/>
                <w:b w:val="0"/>
                <w:bCs w:val="0"/>
                <w:color w:val="000000" w:themeColor="text1"/>
                <w:sz w:val="22"/>
                <w:szCs w:val="22"/>
              </w:rPr>
            </w:pPr>
            <w:r>
              <w:t>October 8-12</w:t>
            </w:r>
          </w:p>
        </w:tc>
        <w:tc>
          <w:tcPr>
            <w:tcW w:w="3658" w:type="pct"/>
            <w:tcBorders>
              <w:top w:val="single" w:sz="4" w:space="0" w:color="BAB4A8"/>
              <w:left w:val="single" w:sz="4" w:space="0" w:color="BAB4A8"/>
              <w:bottom w:val="single" w:sz="4" w:space="0" w:color="BAB4A8"/>
              <w:right w:val="single" w:sz="4" w:space="0" w:color="BAB4A8"/>
            </w:tcBorders>
          </w:tcPr>
          <w:p w14:paraId="67923D6F" w14:textId="2823E0FD" w:rsidR="009A2A11" w:rsidRPr="00BA3477" w:rsidRDefault="009A2A11" w:rsidP="009A2A1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t>Unit 3: The Expansive Nation</w:t>
            </w:r>
          </w:p>
        </w:tc>
      </w:tr>
      <w:tr w:rsidR="009A2A11" w:rsidRPr="00BA3477" w14:paraId="08B046D6" w14:textId="77777777" w:rsidTr="00611EA3">
        <w:trPr>
          <w:trHeight w:val="432"/>
        </w:trPr>
        <w:tc>
          <w:tcPr>
            <w:cnfStyle w:val="001000000000" w:firstRow="0" w:lastRow="0" w:firstColumn="1" w:lastColumn="0" w:oddVBand="0" w:evenVBand="0" w:oddHBand="0" w:evenHBand="0" w:firstRowFirstColumn="0" w:firstRowLastColumn="0" w:lastRowFirstColumn="0" w:lastRowLastColumn="0"/>
            <w:tcW w:w="1342" w:type="pct"/>
            <w:tcBorders>
              <w:top w:val="single" w:sz="4" w:space="0" w:color="BAB4A8"/>
              <w:left w:val="single" w:sz="4" w:space="0" w:color="BAB4A8"/>
              <w:bottom w:val="single" w:sz="4" w:space="0" w:color="BAB4A8"/>
              <w:right w:val="single" w:sz="4" w:space="0" w:color="BAB4A8"/>
            </w:tcBorders>
          </w:tcPr>
          <w:p w14:paraId="68C74EB5" w14:textId="115A5EBE" w:rsidR="009A2A11" w:rsidRPr="00BA3477" w:rsidRDefault="009A2A11" w:rsidP="009A2A11">
            <w:pPr>
              <w:rPr>
                <w:rFonts w:ascii="Open Sans" w:hAnsi="Open Sans" w:cs="Open Sans"/>
                <w:b w:val="0"/>
                <w:bCs w:val="0"/>
                <w:color w:val="000000" w:themeColor="text1"/>
                <w:sz w:val="22"/>
                <w:szCs w:val="22"/>
              </w:rPr>
            </w:pPr>
            <w:r>
              <w:t>October 15-19</w:t>
            </w:r>
          </w:p>
        </w:tc>
        <w:tc>
          <w:tcPr>
            <w:tcW w:w="3658" w:type="pct"/>
            <w:tcBorders>
              <w:top w:val="single" w:sz="4" w:space="0" w:color="BAB4A8"/>
              <w:left w:val="single" w:sz="4" w:space="0" w:color="BAB4A8"/>
              <w:bottom w:val="single" w:sz="4" w:space="0" w:color="BAB4A8"/>
              <w:right w:val="single" w:sz="4" w:space="0" w:color="BAB4A8"/>
            </w:tcBorders>
          </w:tcPr>
          <w:p w14:paraId="4123779B" w14:textId="52F15592" w:rsidR="009A2A11" w:rsidRPr="00BA3477" w:rsidRDefault="009A2A11" w:rsidP="009A2A1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t>Midterm</w:t>
            </w:r>
          </w:p>
        </w:tc>
      </w:tr>
      <w:tr w:rsidR="009A2A11" w:rsidRPr="00BA3477" w14:paraId="590AC596" w14:textId="77777777" w:rsidTr="00611EA3">
        <w:trPr>
          <w:trHeight w:val="432"/>
        </w:trPr>
        <w:tc>
          <w:tcPr>
            <w:cnfStyle w:val="001000000000" w:firstRow="0" w:lastRow="0" w:firstColumn="1" w:lastColumn="0" w:oddVBand="0" w:evenVBand="0" w:oddHBand="0" w:evenHBand="0" w:firstRowFirstColumn="0" w:firstRowLastColumn="0" w:lastRowFirstColumn="0" w:lastRowLastColumn="0"/>
            <w:tcW w:w="1342" w:type="pct"/>
            <w:tcBorders>
              <w:top w:val="single" w:sz="4" w:space="0" w:color="BAB4A8"/>
              <w:left w:val="single" w:sz="4" w:space="0" w:color="BAB4A8"/>
              <w:bottom w:val="single" w:sz="4" w:space="0" w:color="BAB4A8"/>
              <w:right w:val="single" w:sz="4" w:space="0" w:color="BAB4A8"/>
            </w:tcBorders>
          </w:tcPr>
          <w:p w14:paraId="0F6CA4DF" w14:textId="77777777" w:rsidR="009A2A11" w:rsidRDefault="009A2A11" w:rsidP="009A2A11">
            <w:pPr>
              <w:pStyle w:val="TableParagraph"/>
              <w:spacing w:line="274" w:lineRule="exact"/>
              <w:rPr>
                <w:sz w:val="24"/>
              </w:rPr>
            </w:pPr>
            <w:r>
              <w:rPr>
                <w:sz w:val="24"/>
              </w:rPr>
              <w:t>October 22-</w:t>
            </w:r>
          </w:p>
          <w:p w14:paraId="7B646A54" w14:textId="55FDC8E4" w:rsidR="009A2A11" w:rsidRPr="00BA3477" w:rsidRDefault="009A2A11" w:rsidP="009A2A11">
            <w:pPr>
              <w:rPr>
                <w:rFonts w:ascii="Open Sans" w:hAnsi="Open Sans" w:cs="Open Sans"/>
                <w:b w:val="0"/>
                <w:bCs w:val="0"/>
                <w:color w:val="000000" w:themeColor="text1"/>
                <w:sz w:val="22"/>
                <w:szCs w:val="22"/>
              </w:rPr>
            </w:pPr>
            <w:r>
              <w:t>November 2</w:t>
            </w:r>
          </w:p>
        </w:tc>
        <w:tc>
          <w:tcPr>
            <w:tcW w:w="3658" w:type="pct"/>
            <w:tcBorders>
              <w:top w:val="single" w:sz="4" w:space="0" w:color="BAB4A8"/>
              <w:left w:val="single" w:sz="4" w:space="0" w:color="BAB4A8"/>
              <w:bottom w:val="single" w:sz="4" w:space="0" w:color="BAB4A8"/>
              <w:right w:val="single" w:sz="4" w:space="0" w:color="BAB4A8"/>
            </w:tcBorders>
          </w:tcPr>
          <w:p w14:paraId="5650138C" w14:textId="0410B06B" w:rsidR="009A2A11" w:rsidRPr="00BA3477" w:rsidRDefault="009A2A11" w:rsidP="009A2A1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t>Unit 3: The Expansive Nation Continued</w:t>
            </w:r>
          </w:p>
        </w:tc>
      </w:tr>
      <w:tr w:rsidR="009A2A11" w:rsidRPr="00BA3477" w14:paraId="4ACC74B6" w14:textId="77777777" w:rsidTr="00611EA3">
        <w:trPr>
          <w:trHeight w:val="432"/>
        </w:trPr>
        <w:tc>
          <w:tcPr>
            <w:cnfStyle w:val="001000000000" w:firstRow="0" w:lastRow="0" w:firstColumn="1" w:lastColumn="0" w:oddVBand="0" w:evenVBand="0" w:oddHBand="0" w:evenHBand="0" w:firstRowFirstColumn="0" w:firstRowLastColumn="0" w:lastRowFirstColumn="0" w:lastRowLastColumn="0"/>
            <w:tcW w:w="1342" w:type="pct"/>
            <w:tcBorders>
              <w:top w:val="single" w:sz="4" w:space="0" w:color="BAB4A8"/>
              <w:left w:val="single" w:sz="4" w:space="0" w:color="BAB4A8"/>
              <w:bottom w:val="single" w:sz="4" w:space="0" w:color="BAB4A8"/>
              <w:right w:val="single" w:sz="4" w:space="0" w:color="BAB4A8"/>
            </w:tcBorders>
          </w:tcPr>
          <w:p w14:paraId="6B3EDD13" w14:textId="20A63C8A" w:rsidR="009A2A11" w:rsidRDefault="009A2A11" w:rsidP="009A2A11">
            <w:pPr>
              <w:pStyle w:val="TableParagraph"/>
              <w:spacing w:line="274" w:lineRule="exact"/>
              <w:rPr>
                <w:sz w:val="24"/>
              </w:rPr>
            </w:pPr>
            <w:r>
              <w:rPr>
                <w:sz w:val="24"/>
              </w:rPr>
              <w:t>November 9</w:t>
            </w:r>
          </w:p>
        </w:tc>
        <w:tc>
          <w:tcPr>
            <w:tcW w:w="3658" w:type="pct"/>
            <w:tcBorders>
              <w:top w:val="single" w:sz="4" w:space="0" w:color="BAB4A8"/>
              <w:left w:val="single" w:sz="4" w:space="0" w:color="BAB4A8"/>
              <w:bottom w:val="single" w:sz="4" w:space="0" w:color="BAB4A8"/>
              <w:right w:val="single" w:sz="4" w:space="0" w:color="BAB4A8"/>
            </w:tcBorders>
          </w:tcPr>
          <w:p w14:paraId="65B423C0" w14:textId="246D4C7B" w:rsidR="009A2A11" w:rsidRDefault="009A2A11" w:rsidP="009A2A11">
            <w:pPr>
              <w:cnfStyle w:val="000000000000" w:firstRow="0" w:lastRow="0" w:firstColumn="0" w:lastColumn="0" w:oddVBand="0" w:evenVBand="0" w:oddHBand="0" w:evenHBand="0" w:firstRowFirstColumn="0" w:firstRowLastColumn="0" w:lastRowFirstColumn="0" w:lastRowLastColumn="0"/>
            </w:pPr>
            <w:r>
              <w:t xml:space="preserve">Timeline Due </w:t>
            </w:r>
          </w:p>
        </w:tc>
      </w:tr>
      <w:tr w:rsidR="009A2A11" w:rsidRPr="00BA3477" w14:paraId="64896BE1" w14:textId="77777777" w:rsidTr="00611EA3">
        <w:trPr>
          <w:trHeight w:val="432"/>
        </w:trPr>
        <w:tc>
          <w:tcPr>
            <w:cnfStyle w:val="001000000000" w:firstRow="0" w:lastRow="0" w:firstColumn="1" w:lastColumn="0" w:oddVBand="0" w:evenVBand="0" w:oddHBand="0" w:evenHBand="0" w:firstRowFirstColumn="0" w:firstRowLastColumn="0" w:lastRowFirstColumn="0" w:lastRowLastColumn="0"/>
            <w:tcW w:w="1342" w:type="pct"/>
            <w:tcBorders>
              <w:top w:val="single" w:sz="4" w:space="0" w:color="BAB4A8"/>
              <w:left w:val="single" w:sz="4" w:space="0" w:color="BAB4A8"/>
              <w:bottom w:val="single" w:sz="4" w:space="0" w:color="BAB4A8"/>
              <w:right w:val="single" w:sz="4" w:space="0" w:color="BAB4A8"/>
            </w:tcBorders>
          </w:tcPr>
          <w:p w14:paraId="0E561331" w14:textId="06FC7C1F" w:rsidR="009A2A11" w:rsidRDefault="009A2A11" w:rsidP="009A2A11">
            <w:pPr>
              <w:pStyle w:val="TableParagraph"/>
              <w:spacing w:line="274" w:lineRule="exact"/>
              <w:rPr>
                <w:sz w:val="24"/>
              </w:rPr>
            </w:pPr>
            <w:r>
              <w:rPr>
                <w:sz w:val="24"/>
              </w:rPr>
              <w:t>November 5-14</w:t>
            </w:r>
          </w:p>
        </w:tc>
        <w:tc>
          <w:tcPr>
            <w:tcW w:w="3658" w:type="pct"/>
            <w:tcBorders>
              <w:top w:val="single" w:sz="4" w:space="0" w:color="BAB4A8"/>
              <w:left w:val="single" w:sz="4" w:space="0" w:color="BAB4A8"/>
              <w:bottom w:val="single" w:sz="4" w:space="0" w:color="BAB4A8"/>
              <w:right w:val="single" w:sz="4" w:space="0" w:color="BAB4A8"/>
            </w:tcBorders>
          </w:tcPr>
          <w:p w14:paraId="172AEB16" w14:textId="1F325B86" w:rsidR="009A2A11" w:rsidRDefault="009A2A11" w:rsidP="009A2A11">
            <w:pPr>
              <w:cnfStyle w:val="000000000000" w:firstRow="0" w:lastRow="0" w:firstColumn="0" w:lastColumn="0" w:oddVBand="0" w:evenVBand="0" w:oddHBand="0" w:evenHBand="0" w:firstRowFirstColumn="0" w:firstRowLastColumn="0" w:lastRowFirstColumn="0" w:lastRowLastColumn="0"/>
            </w:pPr>
            <w:r>
              <w:t>Unit 4: Slavery and the South</w:t>
            </w:r>
          </w:p>
        </w:tc>
      </w:tr>
      <w:tr w:rsidR="009A2A11" w:rsidRPr="00BA3477" w14:paraId="6D51DE7C" w14:textId="77777777" w:rsidTr="00611EA3">
        <w:trPr>
          <w:trHeight w:val="432"/>
        </w:trPr>
        <w:tc>
          <w:tcPr>
            <w:cnfStyle w:val="001000000000" w:firstRow="0" w:lastRow="0" w:firstColumn="1" w:lastColumn="0" w:oddVBand="0" w:evenVBand="0" w:oddHBand="0" w:evenHBand="0" w:firstRowFirstColumn="0" w:firstRowLastColumn="0" w:lastRowFirstColumn="0" w:lastRowLastColumn="0"/>
            <w:tcW w:w="1342" w:type="pct"/>
            <w:tcBorders>
              <w:top w:val="single" w:sz="4" w:space="0" w:color="BAB4A8"/>
              <w:left w:val="single" w:sz="4" w:space="0" w:color="BAB4A8"/>
              <w:bottom w:val="single" w:sz="4" w:space="0" w:color="BAB4A8"/>
              <w:right w:val="single" w:sz="4" w:space="0" w:color="BAB4A8"/>
            </w:tcBorders>
          </w:tcPr>
          <w:p w14:paraId="1EF9525B" w14:textId="78D11BB4" w:rsidR="009A2A11" w:rsidRDefault="009A2A11" w:rsidP="009A2A11">
            <w:pPr>
              <w:pStyle w:val="TableParagraph"/>
              <w:spacing w:line="274" w:lineRule="exact"/>
              <w:rPr>
                <w:sz w:val="24"/>
              </w:rPr>
            </w:pPr>
            <w:r>
              <w:rPr>
                <w:sz w:val="24"/>
              </w:rPr>
              <w:t>November 15-16</w:t>
            </w:r>
          </w:p>
        </w:tc>
        <w:tc>
          <w:tcPr>
            <w:tcW w:w="3658" w:type="pct"/>
            <w:tcBorders>
              <w:top w:val="single" w:sz="4" w:space="0" w:color="BAB4A8"/>
              <w:left w:val="single" w:sz="4" w:space="0" w:color="BAB4A8"/>
              <w:bottom w:val="single" w:sz="4" w:space="0" w:color="BAB4A8"/>
              <w:right w:val="single" w:sz="4" w:space="0" w:color="BAB4A8"/>
            </w:tcBorders>
          </w:tcPr>
          <w:p w14:paraId="5DD91D9C" w14:textId="0920AE86" w:rsidR="009A2A11" w:rsidRDefault="009A2A11" w:rsidP="009A2A11">
            <w:pPr>
              <w:cnfStyle w:val="000000000000" w:firstRow="0" w:lastRow="0" w:firstColumn="0" w:lastColumn="0" w:oddVBand="0" w:evenVBand="0" w:oddHBand="0" w:evenHBand="0" w:firstRowFirstColumn="0" w:firstRowLastColumn="0" w:lastRowFirstColumn="0" w:lastRowLastColumn="0"/>
            </w:pPr>
            <w:r>
              <w:t>Unit 5: The Civil War</w:t>
            </w:r>
          </w:p>
        </w:tc>
      </w:tr>
      <w:tr w:rsidR="009A2A11" w:rsidRPr="00BA3477" w14:paraId="6EF60D85" w14:textId="77777777" w:rsidTr="00611EA3">
        <w:trPr>
          <w:trHeight w:val="432"/>
        </w:trPr>
        <w:tc>
          <w:tcPr>
            <w:cnfStyle w:val="001000000000" w:firstRow="0" w:lastRow="0" w:firstColumn="1" w:lastColumn="0" w:oddVBand="0" w:evenVBand="0" w:oddHBand="0" w:evenHBand="0" w:firstRowFirstColumn="0" w:firstRowLastColumn="0" w:lastRowFirstColumn="0" w:lastRowLastColumn="0"/>
            <w:tcW w:w="1342" w:type="pct"/>
            <w:tcBorders>
              <w:top w:val="single" w:sz="4" w:space="0" w:color="BAB4A8"/>
              <w:left w:val="single" w:sz="4" w:space="0" w:color="BAB4A8"/>
              <w:bottom w:val="single" w:sz="4" w:space="0" w:color="BAB4A8"/>
              <w:right w:val="single" w:sz="4" w:space="0" w:color="BAB4A8"/>
            </w:tcBorders>
          </w:tcPr>
          <w:p w14:paraId="085949E7" w14:textId="70719622" w:rsidR="009A2A11" w:rsidRDefault="009A2A11" w:rsidP="009A2A11">
            <w:pPr>
              <w:pStyle w:val="TableParagraph"/>
              <w:spacing w:line="274" w:lineRule="exact"/>
              <w:rPr>
                <w:sz w:val="24"/>
              </w:rPr>
            </w:pPr>
            <w:r>
              <w:rPr>
                <w:sz w:val="24"/>
              </w:rPr>
              <w:t>November 19-23</w:t>
            </w:r>
          </w:p>
        </w:tc>
        <w:tc>
          <w:tcPr>
            <w:tcW w:w="3658" w:type="pct"/>
            <w:tcBorders>
              <w:top w:val="single" w:sz="4" w:space="0" w:color="BAB4A8"/>
              <w:left w:val="single" w:sz="4" w:space="0" w:color="BAB4A8"/>
              <w:bottom w:val="single" w:sz="4" w:space="0" w:color="BAB4A8"/>
              <w:right w:val="single" w:sz="4" w:space="0" w:color="BAB4A8"/>
            </w:tcBorders>
          </w:tcPr>
          <w:p w14:paraId="6474C6A8" w14:textId="50998911" w:rsidR="009A2A11" w:rsidRDefault="009A2A11" w:rsidP="009A2A11">
            <w:pPr>
              <w:cnfStyle w:val="000000000000" w:firstRow="0" w:lastRow="0" w:firstColumn="0" w:lastColumn="0" w:oddVBand="0" w:evenVBand="0" w:oddHBand="0" w:evenHBand="0" w:firstRowFirstColumn="0" w:firstRowLastColumn="0" w:lastRowFirstColumn="0" w:lastRowLastColumn="0"/>
            </w:pPr>
            <w:r>
              <w:t>Thanksgiving</w:t>
            </w:r>
          </w:p>
        </w:tc>
      </w:tr>
      <w:tr w:rsidR="009A2A11" w:rsidRPr="00BA3477" w14:paraId="475A6AAD" w14:textId="77777777" w:rsidTr="00611EA3">
        <w:trPr>
          <w:trHeight w:val="432"/>
        </w:trPr>
        <w:tc>
          <w:tcPr>
            <w:cnfStyle w:val="001000000000" w:firstRow="0" w:lastRow="0" w:firstColumn="1" w:lastColumn="0" w:oddVBand="0" w:evenVBand="0" w:oddHBand="0" w:evenHBand="0" w:firstRowFirstColumn="0" w:firstRowLastColumn="0" w:lastRowFirstColumn="0" w:lastRowLastColumn="0"/>
            <w:tcW w:w="1342" w:type="pct"/>
            <w:tcBorders>
              <w:top w:val="single" w:sz="4" w:space="0" w:color="BAB4A8"/>
              <w:left w:val="single" w:sz="4" w:space="0" w:color="BAB4A8"/>
              <w:bottom w:val="single" w:sz="4" w:space="0" w:color="BAB4A8"/>
              <w:right w:val="single" w:sz="4" w:space="0" w:color="BAB4A8"/>
            </w:tcBorders>
          </w:tcPr>
          <w:p w14:paraId="72BB434A" w14:textId="77777777" w:rsidR="009A2A11" w:rsidRDefault="009A2A11" w:rsidP="009A2A11">
            <w:pPr>
              <w:pStyle w:val="TableParagraph"/>
              <w:spacing w:before="5"/>
              <w:rPr>
                <w:sz w:val="24"/>
              </w:rPr>
            </w:pPr>
            <w:r>
              <w:rPr>
                <w:sz w:val="24"/>
              </w:rPr>
              <w:t>November 26-</w:t>
            </w:r>
          </w:p>
          <w:p w14:paraId="427421C4" w14:textId="151162EC" w:rsidR="009A2A11" w:rsidRDefault="009A2A11" w:rsidP="009A2A11">
            <w:pPr>
              <w:pStyle w:val="TableParagraph"/>
              <w:spacing w:line="274" w:lineRule="exact"/>
              <w:rPr>
                <w:sz w:val="24"/>
              </w:rPr>
            </w:pPr>
            <w:r>
              <w:rPr>
                <w:sz w:val="24"/>
              </w:rPr>
              <w:t>30</w:t>
            </w:r>
          </w:p>
        </w:tc>
        <w:tc>
          <w:tcPr>
            <w:tcW w:w="3658" w:type="pct"/>
            <w:tcBorders>
              <w:top w:val="single" w:sz="4" w:space="0" w:color="BAB4A8"/>
              <w:left w:val="single" w:sz="4" w:space="0" w:color="BAB4A8"/>
              <w:bottom w:val="single" w:sz="4" w:space="0" w:color="BAB4A8"/>
              <w:right w:val="single" w:sz="4" w:space="0" w:color="BAB4A8"/>
            </w:tcBorders>
          </w:tcPr>
          <w:p w14:paraId="7C403C68" w14:textId="570CC715" w:rsidR="009A2A11" w:rsidRDefault="009A2A11" w:rsidP="009A2A11">
            <w:pPr>
              <w:cnfStyle w:val="000000000000" w:firstRow="0" w:lastRow="0" w:firstColumn="0" w:lastColumn="0" w:oddVBand="0" w:evenVBand="0" w:oddHBand="0" w:evenHBand="0" w:firstRowFirstColumn="0" w:firstRowLastColumn="0" w:lastRowFirstColumn="0" w:lastRowLastColumn="0"/>
            </w:pPr>
            <w:r>
              <w:t>Unit 5: The Civil War Continued</w:t>
            </w:r>
          </w:p>
        </w:tc>
      </w:tr>
      <w:tr w:rsidR="009A2A11" w:rsidRPr="00BA3477" w14:paraId="0B1F5732" w14:textId="77777777" w:rsidTr="00611EA3">
        <w:trPr>
          <w:trHeight w:val="432"/>
        </w:trPr>
        <w:tc>
          <w:tcPr>
            <w:cnfStyle w:val="001000000000" w:firstRow="0" w:lastRow="0" w:firstColumn="1" w:lastColumn="0" w:oddVBand="0" w:evenVBand="0" w:oddHBand="0" w:evenHBand="0" w:firstRowFirstColumn="0" w:firstRowLastColumn="0" w:lastRowFirstColumn="0" w:lastRowLastColumn="0"/>
            <w:tcW w:w="1342" w:type="pct"/>
            <w:tcBorders>
              <w:top w:val="single" w:sz="4" w:space="0" w:color="BAB4A8"/>
              <w:left w:val="single" w:sz="4" w:space="0" w:color="BAB4A8"/>
              <w:bottom w:val="single" w:sz="4" w:space="0" w:color="BAB4A8"/>
              <w:right w:val="single" w:sz="4" w:space="0" w:color="BAB4A8"/>
            </w:tcBorders>
          </w:tcPr>
          <w:p w14:paraId="5F954F15" w14:textId="4C60DA20" w:rsidR="009A2A11" w:rsidRDefault="009A2A11" w:rsidP="009A2A11">
            <w:pPr>
              <w:pStyle w:val="TableParagraph"/>
              <w:spacing w:before="5"/>
              <w:rPr>
                <w:sz w:val="24"/>
              </w:rPr>
            </w:pPr>
            <w:r>
              <w:rPr>
                <w:sz w:val="24"/>
              </w:rPr>
              <w:t>December 3-11</w:t>
            </w:r>
          </w:p>
        </w:tc>
        <w:tc>
          <w:tcPr>
            <w:tcW w:w="3658" w:type="pct"/>
            <w:tcBorders>
              <w:top w:val="single" w:sz="4" w:space="0" w:color="BAB4A8"/>
              <w:left w:val="single" w:sz="4" w:space="0" w:color="BAB4A8"/>
              <w:bottom w:val="single" w:sz="4" w:space="0" w:color="BAB4A8"/>
              <w:right w:val="single" w:sz="4" w:space="0" w:color="BAB4A8"/>
            </w:tcBorders>
          </w:tcPr>
          <w:p w14:paraId="7E07C50C" w14:textId="3A9CE9F9" w:rsidR="009A2A11" w:rsidRDefault="009A2A11" w:rsidP="009A2A11">
            <w:pPr>
              <w:cnfStyle w:val="000000000000" w:firstRow="0" w:lastRow="0" w:firstColumn="0" w:lastColumn="0" w:oddVBand="0" w:evenVBand="0" w:oddHBand="0" w:evenHBand="0" w:firstRowFirstColumn="0" w:firstRowLastColumn="0" w:lastRowFirstColumn="0" w:lastRowLastColumn="0"/>
            </w:pPr>
            <w:r>
              <w:rPr>
                <w:w w:val="95"/>
              </w:rPr>
              <w:t>Final Exam</w:t>
            </w:r>
          </w:p>
        </w:tc>
      </w:tr>
    </w:tbl>
    <w:p w14:paraId="27EE2147" w14:textId="77777777" w:rsidR="005929CF" w:rsidRPr="00BA3477" w:rsidRDefault="005929CF" w:rsidP="005929CF">
      <w:pPr>
        <w:rPr>
          <w:rFonts w:ascii="Open Sans" w:hAnsi="Open Sans" w:cs="Open Sans"/>
          <w:color w:val="192C40"/>
          <w:sz w:val="22"/>
          <w:szCs w:val="22"/>
        </w:rPr>
      </w:pPr>
    </w:p>
    <w:p w14:paraId="13355EA5" w14:textId="2EDA28F0" w:rsidR="00B6626F" w:rsidRPr="00BA3477" w:rsidRDefault="00B6626F" w:rsidP="00B6626F">
      <w:pPr>
        <w:spacing w:after="120"/>
        <w:rPr>
          <w:rFonts w:ascii="Open Sans" w:hAnsi="Open Sans" w:cs="Open Sans"/>
          <w:color w:val="192C40"/>
          <w:sz w:val="28"/>
          <w:szCs w:val="28"/>
        </w:rPr>
      </w:pPr>
      <w:r w:rsidRPr="00BA3477">
        <w:rPr>
          <w:rFonts w:ascii="Open Sans" w:hAnsi="Open Sans" w:cs="Open Sans"/>
          <w:color w:val="192C40"/>
          <w:sz w:val="28"/>
          <w:szCs w:val="28"/>
        </w:rPr>
        <w:t>2. COURSE REQUIREMENTS</w:t>
      </w:r>
    </w:p>
    <w:p w14:paraId="1D046246" w14:textId="427E91C9" w:rsidR="003517D1" w:rsidRPr="00BA3477" w:rsidRDefault="00B6626F" w:rsidP="003517D1">
      <w:pPr>
        <w:pStyle w:val="ListParagraph"/>
        <w:numPr>
          <w:ilvl w:val="0"/>
          <w:numId w:val="6"/>
        </w:numPr>
        <w:rPr>
          <w:rFonts w:ascii="Open Sans" w:hAnsi="Open Sans" w:cs="Open Sans"/>
          <w:i/>
          <w:color w:val="000000" w:themeColor="text1"/>
          <w:sz w:val="22"/>
          <w:szCs w:val="22"/>
        </w:rPr>
      </w:pPr>
      <w:r w:rsidRPr="00BA3477">
        <w:rPr>
          <w:rFonts w:ascii="Open Sans" w:hAnsi="Open Sans" w:cs="Open Sans"/>
          <w:color w:val="1E2C3F"/>
          <w:sz w:val="22"/>
          <w:szCs w:val="22"/>
        </w:rPr>
        <w:t>Required Materials and Devices</w:t>
      </w:r>
      <w:r w:rsidR="003517D1" w:rsidRPr="00BA3477">
        <w:rPr>
          <w:rFonts w:ascii="Open Sans" w:hAnsi="Open Sans" w:cs="Open Sans"/>
          <w:color w:val="1E2C3F"/>
          <w:sz w:val="22"/>
          <w:szCs w:val="22"/>
        </w:rPr>
        <w:t xml:space="preserve"> </w:t>
      </w:r>
    </w:p>
    <w:p w14:paraId="5BFB0C34" w14:textId="05435A5E" w:rsidR="00B6626F" w:rsidRPr="00BA3477" w:rsidRDefault="00B6626F" w:rsidP="00215022">
      <w:pPr>
        <w:pStyle w:val="ListParagraph"/>
        <w:numPr>
          <w:ilvl w:val="1"/>
          <w:numId w:val="6"/>
        </w:numPr>
        <w:jc w:val="both"/>
        <w:rPr>
          <w:rFonts w:ascii="Open Sans" w:hAnsi="Open Sans" w:cs="Open Sans"/>
          <w:color w:val="444444"/>
          <w:sz w:val="22"/>
          <w:szCs w:val="22"/>
        </w:rPr>
      </w:pPr>
      <w:r w:rsidRPr="00BA3477">
        <w:rPr>
          <w:rFonts w:ascii="Open Sans" w:hAnsi="Open Sans" w:cs="Open Sans"/>
          <w:color w:val="1E2C3F"/>
          <w:sz w:val="22"/>
          <w:szCs w:val="22"/>
        </w:rPr>
        <w:t xml:space="preserve">Canvas Learning Management System. </w:t>
      </w:r>
      <w:r w:rsidR="005879FF" w:rsidRPr="00BA3477">
        <w:rPr>
          <w:rFonts w:ascii="Open Sans" w:hAnsi="Open Sans" w:cs="Open Sans"/>
          <w:color w:val="000000" w:themeColor="text1"/>
          <w:sz w:val="22"/>
          <w:szCs w:val="22"/>
        </w:rPr>
        <w:t xml:space="preserve">OnRamps provides an online learning environment in Canvas Learning Management System (LMS) for all students in this class. You will have access to two (2) Canvas courses for the purpose of the dual-enrollment experience: </w:t>
      </w:r>
      <w:proofErr w:type="gramStart"/>
      <w:r w:rsidR="005879FF" w:rsidRPr="00BA3477">
        <w:rPr>
          <w:rFonts w:ascii="Open Sans" w:hAnsi="Open Sans" w:cs="Open Sans"/>
          <w:color w:val="000000" w:themeColor="text1"/>
          <w:sz w:val="22"/>
          <w:szCs w:val="22"/>
        </w:rPr>
        <w:t>the</w:t>
      </w:r>
      <w:proofErr w:type="gramEnd"/>
      <w:r w:rsidR="005879FF" w:rsidRPr="00BA3477">
        <w:rPr>
          <w:rFonts w:ascii="Open Sans" w:hAnsi="Open Sans" w:cs="Open Sans"/>
          <w:color w:val="000000" w:themeColor="text1"/>
          <w:sz w:val="22"/>
          <w:szCs w:val="22"/>
        </w:rPr>
        <w:t xml:space="preserve"> OnRamps high school course and the OnRamps college course. You are expected to access Canvas</w:t>
      </w:r>
      <w:r w:rsidR="00777745">
        <w:rPr>
          <w:rFonts w:ascii="Open Sans" w:hAnsi="Open Sans" w:cs="Open Sans"/>
          <w:color w:val="000000" w:themeColor="text1"/>
          <w:sz w:val="22"/>
          <w:szCs w:val="22"/>
        </w:rPr>
        <w:t xml:space="preserve"> daily </w:t>
      </w:r>
      <w:r w:rsidR="005879FF" w:rsidRPr="00BA3477">
        <w:rPr>
          <w:rFonts w:ascii="Open Sans" w:hAnsi="Open Sans" w:cs="Open Sans"/>
          <w:color w:val="000000" w:themeColor="text1"/>
          <w:sz w:val="22"/>
          <w:szCs w:val="22"/>
        </w:rPr>
        <w:t>for</w:t>
      </w:r>
      <w:r w:rsidR="00777745">
        <w:rPr>
          <w:rFonts w:ascii="Open Sans" w:hAnsi="Open Sans" w:cs="Open Sans"/>
          <w:color w:val="000000" w:themeColor="text1"/>
          <w:sz w:val="22"/>
          <w:szCs w:val="22"/>
        </w:rPr>
        <w:t xml:space="preserve"> course readings and assignments, as well as exams</w:t>
      </w:r>
      <w:r w:rsidR="005879FF" w:rsidRPr="00BA3477">
        <w:rPr>
          <w:rFonts w:ascii="Open Sans" w:hAnsi="Open Sans" w:cs="Open Sans"/>
          <w:color w:val="000000" w:themeColor="text1"/>
          <w:sz w:val="22"/>
          <w:szCs w:val="22"/>
        </w:rPr>
        <w:t xml:space="preserve">. You will get many of your assignments and turn in your college work in Canvas. You are responsible for reading course information, including assignment instructions and due dates, that is posted in Canvas. You are also responsible for frequently checking your Canvas Inbox and viewing course announcements. </w:t>
      </w:r>
      <w:r w:rsidRPr="00BA3477">
        <w:rPr>
          <w:rFonts w:ascii="Open Sans" w:hAnsi="Open Sans" w:cs="Open Sans"/>
          <w:color w:val="000000" w:themeColor="text1"/>
          <w:sz w:val="22"/>
          <w:szCs w:val="22"/>
        </w:rPr>
        <w:t xml:space="preserve"> </w:t>
      </w:r>
    </w:p>
    <w:p w14:paraId="062115CC" w14:textId="0E3AEAEE" w:rsidR="00B6626F" w:rsidRPr="00BA3477" w:rsidRDefault="00B6626F" w:rsidP="00B6626F">
      <w:pPr>
        <w:pStyle w:val="ListParagraph"/>
        <w:numPr>
          <w:ilvl w:val="2"/>
          <w:numId w:val="6"/>
        </w:numPr>
        <w:rPr>
          <w:rFonts w:ascii="Open Sans" w:hAnsi="Open Sans" w:cs="Open Sans"/>
          <w:color w:val="444444"/>
          <w:sz w:val="22"/>
          <w:szCs w:val="22"/>
        </w:rPr>
      </w:pPr>
      <w:r w:rsidRPr="00BA3477">
        <w:rPr>
          <w:rFonts w:ascii="Open Sans" w:hAnsi="Open Sans" w:cs="Open Sans"/>
          <w:color w:val="000000" w:themeColor="text1"/>
          <w:sz w:val="22"/>
          <w:szCs w:val="22"/>
        </w:rPr>
        <w:t xml:space="preserve">URL: </w:t>
      </w:r>
      <w:hyperlink r:id="rId11" w:history="1">
        <w:r w:rsidRPr="00BA3477">
          <w:rPr>
            <w:rStyle w:val="Hyperlink"/>
            <w:rFonts w:ascii="Open Sans" w:hAnsi="Open Sans" w:cs="Open Sans"/>
            <w:color w:val="4778B1"/>
            <w:sz w:val="22"/>
            <w:szCs w:val="22"/>
          </w:rPr>
          <w:t>https://onramps.instructure.com</w:t>
        </w:r>
      </w:hyperlink>
    </w:p>
    <w:p w14:paraId="09F9B344" w14:textId="77777777" w:rsidR="00B6626F" w:rsidRPr="00BA3477" w:rsidRDefault="00B6626F" w:rsidP="00B6626F">
      <w:pPr>
        <w:pStyle w:val="ListParagraph"/>
        <w:ind w:left="2160"/>
        <w:rPr>
          <w:rFonts w:ascii="Open Sans" w:hAnsi="Open Sans" w:cs="Open Sans"/>
          <w:color w:val="444444"/>
          <w:sz w:val="22"/>
          <w:szCs w:val="22"/>
        </w:rPr>
      </w:pPr>
    </w:p>
    <w:p w14:paraId="3D851623" w14:textId="77777777" w:rsidR="000837FC" w:rsidRPr="00BA3477" w:rsidRDefault="000837FC" w:rsidP="000837FC">
      <w:pPr>
        <w:pStyle w:val="ListParagraph"/>
        <w:ind w:left="2160"/>
        <w:jc w:val="both"/>
        <w:rPr>
          <w:rFonts w:ascii="Open Sans" w:hAnsi="Open Sans" w:cs="Open Sans"/>
          <w:color w:val="192C40"/>
          <w:sz w:val="22"/>
          <w:szCs w:val="22"/>
        </w:rPr>
      </w:pPr>
    </w:p>
    <w:p w14:paraId="7343E3F7" w14:textId="3EF1CD35" w:rsidR="005879FF" w:rsidRPr="00BA3477" w:rsidRDefault="005879FF" w:rsidP="005879FF">
      <w:pPr>
        <w:pStyle w:val="ListParagraph"/>
        <w:numPr>
          <w:ilvl w:val="1"/>
          <w:numId w:val="6"/>
        </w:numPr>
        <w:jc w:val="both"/>
        <w:rPr>
          <w:rFonts w:ascii="Open Sans" w:hAnsi="Open Sans" w:cs="Open Sans"/>
          <w:color w:val="192C40"/>
          <w:sz w:val="22"/>
          <w:szCs w:val="22"/>
        </w:rPr>
      </w:pPr>
      <w:r w:rsidRPr="00BA3477">
        <w:rPr>
          <w:rFonts w:ascii="Open Sans" w:hAnsi="Open Sans" w:cs="Open Sans"/>
          <w:color w:val="192C40"/>
          <w:sz w:val="22"/>
          <w:szCs w:val="22"/>
        </w:rPr>
        <w:t xml:space="preserve">Learning </w:t>
      </w:r>
      <w:proofErr w:type="spellStart"/>
      <w:r w:rsidRPr="00BA3477">
        <w:rPr>
          <w:rFonts w:ascii="Open Sans" w:hAnsi="Open Sans" w:cs="Open Sans"/>
          <w:color w:val="192C40"/>
          <w:sz w:val="22"/>
          <w:szCs w:val="22"/>
        </w:rPr>
        <w:t>Catalytics</w:t>
      </w:r>
      <w:proofErr w:type="spellEnd"/>
      <w:r w:rsidRPr="00BA3477">
        <w:rPr>
          <w:rFonts w:ascii="Open Sans" w:hAnsi="Open Sans" w:cs="Open Sans"/>
          <w:color w:val="192C40"/>
          <w:sz w:val="22"/>
          <w:szCs w:val="22"/>
        </w:rPr>
        <w:t xml:space="preserve">. </w:t>
      </w:r>
      <w:r w:rsidRPr="00BA3477">
        <w:rPr>
          <w:rFonts w:ascii="Open Sans" w:hAnsi="Open Sans" w:cs="Open Sans"/>
          <w:color w:val="000000" w:themeColor="text1"/>
          <w:sz w:val="22"/>
          <w:szCs w:val="22"/>
        </w:rPr>
        <w:t xml:space="preserve">This course uses Learning </w:t>
      </w:r>
      <w:proofErr w:type="spellStart"/>
      <w:r w:rsidRPr="00BA3477">
        <w:rPr>
          <w:rFonts w:ascii="Open Sans" w:hAnsi="Open Sans" w:cs="Open Sans"/>
          <w:color w:val="000000" w:themeColor="text1"/>
          <w:sz w:val="22"/>
          <w:szCs w:val="22"/>
        </w:rPr>
        <w:t>Catalytics</w:t>
      </w:r>
      <w:proofErr w:type="spellEnd"/>
      <w:r w:rsidRPr="00BA3477">
        <w:rPr>
          <w:rFonts w:ascii="Open Sans" w:hAnsi="Open Sans" w:cs="Open Sans"/>
          <w:color w:val="000000" w:themeColor="text1"/>
          <w:sz w:val="22"/>
          <w:szCs w:val="22"/>
        </w:rPr>
        <w:t xml:space="preserve"> (LC), a web-based interactive student response tool. Questions in LC will be a part of your college grade. LC can be accessed using a computer, tablet and/or smartphone.</w:t>
      </w:r>
    </w:p>
    <w:p w14:paraId="5D5A3A80" w14:textId="2C39AFEF" w:rsidR="005879FF" w:rsidRPr="00BA3477" w:rsidRDefault="005879FF" w:rsidP="005879FF">
      <w:pPr>
        <w:pStyle w:val="ListParagraph"/>
        <w:numPr>
          <w:ilvl w:val="2"/>
          <w:numId w:val="6"/>
        </w:numPr>
        <w:jc w:val="both"/>
        <w:rPr>
          <w:rFonts w:ascii="Open Sans" w:hAnsi="Open Sans" w:cs="Open Sans"/>
          <w:sz w:val="22"/>
          <w:szCs w:val="22"/>
        </w:rPr>
      </w:pPr>
      <w:r w:rsidRPr="00BA3477">
        <w:rPr>
          <w:rFonts w:ascii="Open Sans" w:hAnsi="Open Sans" w:cs="Open Sans"/>
          <w:sz w:val="22"/>
          <w:szCs w:val="22"/>
        </w:rPr>
        <w:t xml:space="preserve">URL: </w:t>
      </w:r>
      <w:hyperlink r:id="rId12" w:history="1">
        <w:r w:rsidRPr="00BA3477">
          <w:rPr>
            <w:rStyle w:val="Hyperlink"/>
            <w:rFonts w:ascii="Open Sans" w:hAnsi="Open Sans" w:cs="Open Sans"/>
            <w:sz w:val="22"/>
            <w:szCs w:val="22"/>
          </w:rPr>
          <w:t>https://learningcatalytics.com</w:t>
        </w:r>
      </w:hyperlink>
    </w:p>
    <w:p w14:paraId="3C1F2C81" w14:textId="77777777" w:rsidR="00BE297E" w:rsidRPr="00BA3477" w:rsidRDefault="00BE297E" w:rsidP="00BE297E">
      <w:pPr>
        <w:pStyle w:val="ListParagraph"/>
        <w:ind w:left="2160"/>
        <w:jc w:val="both"/>
        <w:rPr>
          <w:rFonts w:ascii="Open Sans" w:hAnsi="Open Sans" w:cs="Open Sans"/>
          <w:sz w:val="22"/>
          <w:szCs w:val="22"/>
        </w:rPr>
      </w:pPr>
    </w:p>
    <w:p w14:paraId="5F519580" w14:textId="77777777" w:rsidR="000837FC" w:rsidRPr="00BA3477" w:rsidRDefault="000837FC" w:rsidP="000837FC">
      <w:pPr>
        <w:pStyle w:val="ListParagraph"/>
        <w:ind w:left="2160"/>
        <w:jc w:val="both"/>
        <w:rPr>
          <w:rFonts w:ascii="Open Sans" w:hAnsi="Open Sans" w:cs="Open Sans"/>
          <w:sz w:val="22"/>
          <w:szCs w:val="22"/>
        </w:rPr>
      </w:pPr>
    </w:p>
    <w:p w14:paraId="4EE2472D" w14:textId="40C758E7" w:rsidR="00B6626F" w:rsidRPr="00BA3477" w:rsidRDefault="00B6626F" w:rsidP="00215022">
      <w:pPr>
        <w:pStyle w:val="ListParagraph"/>
        <w:numPr>
          <w:ilvl w:val="1"/>
          <w:numId w:val="6"/>
        </w:numPr>
        <w:jc w:val="both"/>
        <w:rPr>
          <w:rFonts w:ascii="Open Sans" w:hAnsi="Open Sans" w:cs="Open Sans"/>
          <w:color w:val="444444"/>
          <w:sz w:val="22"/>
          <w:szCs w:val="22"/>
        </w:rPr>
      </w:pPr>
      <w:r w:rsidRPr="00BA3477">
        <w:rPr>
          <w:rFonts w:ascii="Open Sans" w:hAnsi="Open Sans" w:cs="Open Sans"/>
          <w:color w:val="1E2C3F"/>
          <w:sz w:val="22"/>
          <w:szCs w:val="22"/>
        </w:rPr>
        <w:t xml:space="preserve">OnRamps Portal. </w:t>
      </w:r>
      <w:r w:rsidR="000837FC" w:rsidRPr="00BA3477">
        <w:rPr>
          <w:rFonts w:ascii="Open Sans" w:hAnsi="Open Sans" w:cs="Open Sans"/>
          <w:color w:val="000000" w:themeColor="text1"/>
          <w:sz w:val="22"/>
          <w:szCs w:val="22"/>
        </w:rPr>
        <w:t>You will access the OnRamps Portal throughout the term to</w:t>
      </w:r>
      <w:r w:rsidR="00FA2A5D" w:rsidRPr="00BA3477">
        <w:rPr>
          <w:rFonts w:ascii="Open Sans" w:hAnsi="Open Sans" w:cs="Open Sans"/>
          <w:color w:val="000000" w:themeColor="text1"/>
          <w:sz w:val="22"/>
          <w:szCs w:val="22"/>
        </w:rPr>
        <w:t xml:space="preserve"> </w:t>
      </w:r>
      <w:r w:rsidR="000837FC" w:rsidRPr="00BA3477">
        <w:rPr>
          <w:rFonts w:ascii="Open Sans" w:hAnsi="Open Sans" w:cs="Open Sans"/>
          <w:color w:val="000000" w:themeColor="text1"/>
          <w:sz w:val="22"/>
          <w:szCs w:val="22"/>
        </w:rPr>
        <w:t xml:space="preserve">view </w:t>
      </w:r>
      <w:r w:rsidR="00FA2A5D" w:rsidRPr="00BA3477">
        <w:rPr>
          <w:rFonts w:ascii="Open Sans" w:hAnsi="Open Sans" w:cs="Open Sans"/>
          <w:color w:val="000000" w:themeColor="text1"/>
          <w:sz w:val="22"/>
          <w:szCs w:val="22"/>
        </w:rPr>
        <w:t>information</w:t>
      </w:r>
      <w:r w:rsidR="000837FC" w:rsidRPr="00BA3477">
        <w:rPr>
          <w:rFonts w:ascii="Open Sans" w:hAnsi="Open Sans" w:cs="Open Sans"/>
          <w:color w:val="000000" w:themeColor="text1"/>
          <w:sz w:val="22"/>
          <w:szCs w:val="22"/>
        </w:rPr>
        <w:t xml:space="preserve"> about your current OnRamps distance college course </w:t>
      </w:r>
      <w:r w:rsidR="000837FC" w:rsidRPr="00BA3477">
        <w:rPr>
          <w:rFonts w:ascii="Open Sans" w:hAnsi="Open Sans" w:cs="Open Sans"/>
          <w:color w:val="000000" w:themeColor="text1"/>
          <w:sz w:val="22"/>
          <w:szCs w:val="22"/>
        </w:rPr>
        <w:lastRenderedPageBreak/>
        <w:t>enrollment(s),</w:t>
      </w:r>
      <w:r w:rsidR="00FA2A5D" w:rsidRPr="00BA3477">
        <w:rPr>
          <w:rFonts w:ascii="Open Sans" w:hAnsi="Open Sans" w:cs="Open Sans"/>
          <w:color w:val="000000" w:themeColor="text1"/>
          <w:sz w:val="22"/>
          <w:szCs w:val="22"/>
        </w:rPr>
        <w:t xml:space="preserve"> including whether you are eligible for the opportunity to earn college credit. request accommodations for your distance college course, and make decisions such as </w:t>
      </w:r>
      <w:r w:rsidR="000837FC" w:rsidRPr="00BA3477">
        <w:rPr>
          <w:rFonts w:ascii="Open Sans" w:hAnsi="Open Sans" w:cs="Open Sans"/>
          <w:color w:val="000000" w:themeColor="text1"/>
          <w:sz w:val="22"/>
          <w:szCs w:val="22"/>
        </w:rPr>
        <w:t>whether you wish to accept or decline college credit, if earned, at the end of the course.</w:t>
      </w:r>
    </w:p>
    <w:p w14:paraId="3E4DF92B" w14:textId="2C0F8371" w:rsidR="00B6626F" w:rsidRPr="00BA3477" w:rsidRDefault="00B6626F" w:rsidP="00B6626F">
      <w:pPr>
        <w:pStyle w:val="ListParagraph"/>
        <w:numPr>
          <w:ilvl w:val="2"/>
          <w:numId w:val="6"/>
        </w:numPr>
        <w:rPr>
          <w:rFonts w:ascii="Open Sans" w:hAnsi="Open Sans" w:cs="Open Sans"/>
          <w:color w:val="444444"/>
          <w:sz w:val="22"/>
          <w:szCs w:val="22"/>
        </w:rPr>
      </w:pPr>
      <w:r w:rsidRPr="00BA3477">
        <w:rPr>
          <w:rFonts w:ascii="Open Sans" w:hAnsi="Open Sans" w:cs="Open Sans"/>
          <w:color w:val="000000" w:themeColor="text1"/>
          <w:sz w:val="22"/>
          <w:szCs w:val="22"/>
        </w:rPr>
        <w:t xml:space="preserve">URL: </w:t>
      </w:r>
      <w:hyperlink r:id="rId13" w:history="1">
        <w:r w:rsidRPr="00BA3477">
          <w:rPr>
            <w:rStyle w:val="Hyperlink"/>
            <w:rFonts w:ascii="Open Sans" w:hAnsi="Open Sans" w:cs="Open Sans"/>
            <w:color w:val="4778B1"/>
            <w:sz w:val="22"/>
            <w:szCs w:val="22"/>
          </w:rPr>
          <w:t>https://utdirect.utexas.edu/apps/ce/osis/</w:t>
        </w:r>
      </w:hyperlink>
    </w:p>
    <w:p w14:paraId="1A22B037" w14:textId="77777777" w:rsidR="00B6626F" w:rsidRPr="00BA3477" w:rsidRDefault="00B6626F" w:rsidP="00B6626F">
      <w:pPr>
        <w:pStyle w:val="ListParagraph"/>
        <w:ind w:left="2160"/>
        <w:rPr>
          <w:rFonts w:ascii="Open Sans" w:hAnsi="Open Sans" w:cs="Open Sans"/>
          <w:color w:val="444444"/>
          <w:sz w:val="22"/>
          <w:szCs w:val="22"/>
        </w:rPr>
      </w:pPr>
    </w:p>
    <w:p w14:paraId="105BEB89" w14:textId="15E4F3BA" w:rsidR="00B6626F" w:rsidRPr="00BA3477" w:rsidRDefault="00B6626F" w:rsidP="00215022">
      <w:pPr>
        <w:pStyle w:val="ListParagraph"/>
        <w:numPr>
          <w:ilvl w:val="1"/>
          <w:numId w:val="6"/>
        </w:numPr>
        <w:jc w:val="both"/>
        <w:rPr>
          <w:rFonts w:ascii="Open Sans" w:hAnsi="Open Sans" w:cs="Open Sans"/>
          <w:color w:val="444444"/>
          <w:sz w:val="22"/>
          <w:szCs w:val="22"/>
        </w:rPr>
      </w:pPr>
      <w:r w:rsidRPr="00BA3477">
        <w:rPr>
          <w:rFonts w:ascii="Open Sans" w:hAnsi="Open Sans" w:cs="Open Sans"/>
          <w:color w:val="1E2C3F"/>
          <w:sz w:val="22"/>
          <w:szCs w:val="22"/>
        </w:rPr>
        <w:t xml:space="preserve">Email. </w:t>
      </w:r>
      <w:r w:rsidR="000837FC" w:rsidRPr="00BA3477">
        <w:rPr>
          <w:rFonts w:ascii="Open Sans" w:hAnsi="Open Sans" w:cs="Open Sans"/>
          <w:color w:val="000000" w:themeColor="text1"/>
          <w:sz w:val="22"/>
          <w:szCs w:val="22"/>
        </w:rPr>
        <w:t>Email is an official means of communication at UT Austin. OnRamps staff will use email to communicate course, enrollment, and credit information to you. It is your responsibility to keep your email address updated in Canvas and the OnRamps Student Portal at all times. You are expected to check email frequently in order to stay current with OnRamps-related communications, recognizing that certain communications may be time-critical. Failure to check email is not acceptable reason for missed communication or missed deadlines.</w:t>
      </w:r>
      <w:r w:rsidRPr="00BA3477">
        <w:rPr>
          <w:rFonts w:ascii="Open Sans" w:hAnsi="Open Sans" w:cs="Open Sans"/>
          <w:color w:val="000000" w:themeColor="text1"/>
          <w:sz w:val="22"/>
          <w:szCs w:val="22"/>
        </w:rPr>
        <w:t xml:space="preserve"> </w:t>
      </w:r>
    </w:p>
    <w:p w14:paraId="4289C918" w14:textId="31679ED1" w:rsidR="00B6626F" w:rsidRPr="00BA3477" w:rsidRDefault="00B6626F" w:rsidP="00B6626F">
      <w:pPr>
        <w:rPr>
          <w:rFonts w:ascii="Open Sans" w:hAnsi="Open Sans" w:cs="Open Sans"/>
          <w:color w:val="444444"/>
          <w:sz w:val="22"/>
          <w:szCs w:val="22"/>
        </w:rPr>
      </w:pPr>
    </w:p>
    <w:p w14:paraId="74AD4B57" w14:textId="0BD39E99" w:rsidR="000837FC" w:rsidRPr="00BA3477" w:rsidRDefault="00B6626F" w:rsidP="004C4A64">
      <w:pPr>
        <w:pStyle w:val="ListParagraph"/>
        <w:numPr>
          <w:ilvl w:val="0"/>
          <w:numId w:val="6"/>
        </w:numPr>
        <w:jc w:val="both"/>
        <w:rPr>
          <w:rFonts w:ascii="Open Sans" w:hAnsi="Open Sans" w:cs="Open Sans"/>
          <w:i/>
          <w:color w:val="1E2C3F"/>
          <w:sz w:val="22"/>
          <w:szCs w:val="22"/>
        </w:rPr>
      </w:pPr>
      <w:r w:rsidRPr="00BA3477">
        <w:rPr>
          <w:rFonts w:ascii="Open Sans" w:hAnsi="Open Sans" w:cs="Open Sans"/>
          <w:color w:val="1E2C3F"/>
          <w:sz w:val="22"/>
          <w:szCs w:val="22"/>
        </w:rPr>
        <w:t>Classroom Expectations</w:t>
      </w:r>
      <w:r w:rsidR="000837FC" w:rsidRPr="00BA3477">
        <w:rPr>
          <w:rFonts w:ascii="Open Sans" w:hAnsi="Open Sans" w:cs="Open Sans"/>
          <w:color w:val="1E2C3F"/>
          <w:sz w:val="22"/>
          <w:szCs w:val="22"/>
        </w:rPr>
        <w:t xml:space="preserve"> </w:t>
      </w:r>
    </w:p>
    <w:p w14:paraId="08943A55" w14:textId="48D8CF8D" w:rsidR="00565E5F" w:rsidRPr="00BA3477" w:rsidRDefault="00B6626F" w:rsidP="00565E5F">
      <w:pPr>
        <w:pStyle w:val="WPNormal"/>
        <w:numPr>
          <w:ilvl w:val="1"/>
          <w:numId w:val="6"/>
        </w:numPr>
        <w:jc w:val="both"/>
        <w:rPr>
          <w:rFonts w:ascii="Open Sans" w:hAnsi="Open Sans" w:cs="Open Sans"/>
          <w:sz w:val="22"/>
          <w:szCs w:val="22"/>
        </w:rPr>
      </w:pPr>
      <w:r w:rsidRPr="00BA3477">
        <w:rPr>
          <w:rFonts w:ascii="Open Sans" w:hAnsi="Open Sans" w:cs="Open Sans"/>
          <w:color w:val="1E2C3F"/>
          <w:sz w:val="22"/>
          <w:szCs w:val="22"/>
        </w:rPr>
        <w:t xml:space="preserve">Class participation. </w:t>
      </w:r>
      <w:r w:rsidR="00565E5F" w:rsidRPr="00BA3477">
        <w:rPr>
          <w:rFonts w:ascii="Open Sans" w:hAnsi="Open Sans" w:cs="Open Sans"/>
          <w:sz w:val="22"/>
          <w:szCs w:val="22"/>
        </w:rPr>
        <w:t xml:space="preserve">Attendance and participation for this course are mandatory. This means that you are expected to have done all the readings, watched all of the assigned videos, completed your journal entries, etc. before you arrive in class. Every class depends upon a vigorous discussion of – amongst other things – the primary and secondary sources and the questions they raise. Your grade – and the success of this class as whole – thus depends on your commitment to attendance and participation. </w:t>
      </w:r>
    </w:p>
    <w:p w14:paraId="2F587393" w14:textId="77777777" w:rsidR="00565E5F" w:rsidRPr="00BA3477" w:rsidRDefault="00B6626F" w:rsidP="00565E5F">
      <w:pPr>
        <w:pStyle w:val="ListParagraph"/>
        <w:numPr>
          <w:ilvl w:val="1"/>
          <w:numId w:val="6"/>
        </w:numPr>
        <w:jc w:val="both"/>
        <w:rPr>
          <w:rFonts w:ascii="Open Sans" w:hAnsi="Open Sans" w:cs="Open Sans"/>
          <w:color w:val="1E2C3F"/>
          <w:sz w:val="22"/>
          <w:szCs w:val="22"/>
        </w:rPr>
      </w:pPr>
      <w:r w:rsidRPr="00BA3477">
        <w:rPr>
          <w:rFonts w:ascii="Open Sans" w:hAnsi="Open Sans" w:cs="Open Sans"/>
          <w:color w:val="1E2C3F"/>
          <w:sz w:val="22"/>
          <w:szCs w:val="22"/>
        </w:rPr>
        <w:t>Behavioral expectations.</w:t>
      </w:r>
      <w:r w:rsidRPr="00BA3477">
        <w:rPr>
          <w:rFonts w:ascii="Open Sans" w:hAnsi="Open Sans" w:cs="Open Sans"/>
          <w:color w:val="444444"/>
          <w:sz w:val="22"/>
          <w:szCs w:val="22"/>
        </w:rPr>
        <w:t xml:space="preserve"> </w:t>
      </w:r>
      <w:r w:rsidR="00565E5F" w:rsidRPr="00BA3477">
        <w:rPr>
          <w:rFonts w:ascii="Open Sans" w:hAnsi="Open Sans" w:cs="Open Sans"/>
          <w:sz w:val="22"/>
          <w:szCs w:val="22"/>
        </w:rPr>
        <w:t xml:space="preserve">You are expected to attend each class, be on time, and stay engaged for the entire class. Arriving late arrival, leaving early, being distracted by cell phones, texting, tweeting, surfing, or sleeping, etc. are poor habits that distract and disrupt the entire class. Your courtesy is necessary and appreciated. </w:t>
      </w:r>
    </w:p>
    <w:p w14:paraId="6AD63F17" w14:textId="6F569F2C" w:rsidR="00B6626F" w:rsidRPr="00BA3477" w:rsidRDefault="00B6626F" w:rsidP="00565E5F">
      <w:pPr>
        <w:pStyle w:val="ListParagraph"/>
        <w:ind w:left="1440"/>
        <w:jc w:val="both"/>
        <w:rPr>
          <w:rFonts w:ascii="Open Sans" w:hAnsi="Open Sans" w:cs="Open Sans"/>
          <w:color w:val="444444"/>
          <w:sz w:val="22"/>
          <w:szCs w:val="22"/>
        </w:rPr>
      </w:pPr>
    </w:p>
    <w:p w14:paraId="7E51359C" w14:textId="659231A0" w:rsidR="00B6626F" w:rsidRPr="00BA3477" w:rsidRDefault="00B6626F" w:rsidP="00B6626F">
      <w:pPr>
        <w:pStyle w:val="ListParagraph"/>
        <w:numPr>
          <w:ilvl w:val="0"/>
          <w:numId w:val="6"/>
        </w:numPr>
        <w:rPr>
          <w:rFonts w:ascii="Open Sans" w:hAnsi="Open Sans" w:cs="Open Sans"/>
          <w:color w:val="1E2C3F"/>
          <w:sz w:val="22"/>
          <w:szCs w:val="22"/>
        </w:rPr>
      </w:pPr>
      <w:r w:rsidRPr="00BA3477">
        <w:rPr>
          <w:rFonts w:ascii="Open Sans" w:hAnsi="Open Sans" w:cs="Open Sans"/>
          <w:color w:val="1E2C3F"/>
          <w:sz w:val="22"/>
          <w:szCs w:val="22"/>
        </w:rPr>
        <w:t xml:space="preserve">How to Succeed in this Course </w:t>
      </w:r>
    </w:p>
    <w:p w14:paraId="72CF21E7" w14:textId="77777777" w:rsidR="00565E5F" w:rsidRPr="00BA3477" w:rsidRDefault="00565E5F" w:rsidP="00565E5F">
      <w:pPr>
        <w:pStyle w:val="WPNormal"/>
        <w:ind w:left="1080"/>
        <w:jc w:val="both"/>
        <w:rPr>
          <w:rFonts w:ascii="Open Sans" w:hAnsi="Open Sans" w:cs="Open Sans"/>
          <w:sz w:val="22"/>
          <w:szCs w:val="22"/>
        </w:rPr>
      </w:pPr>
      <w:r w:rsidRPr="00BA3477">
        <w:rPr>
          <w:rFonts w:ascii="Open Sans" w:hAnsi="Open Sans" w:cs="Open Sans"/>
          <w:sz w:val="22"/>
          <w:szCs w:val="22"/>
        </w:rPr>
        <w:t xml:space="preserve">This course will challenge you to think critically about history in general – and the history of the United States in particular. Throughout the course, you will read cutting-edge scholarship and analyze compelling primary sources. You will become adept at interpreting images, deconstructing texts, and evaluating compelling primary sources. Working both independently and in teams, you will apply concepts from readings, videos, discussions, and assignments to the assessment and understanding of American history. </w:t>
      </w:r>
    </w:p>
    <w:p w14:paraId="0F548C70" w14:textId="77777777" w:rsidR="00565E5F" w:rsidRPr="00BA3477" w:rsidRDefault="00565E5F" w:rsidP="00565E5F">
      <w:pPr>
        <w:pStyle w:val="WPNormal"/>
        <w:ind w:left="720"/>
        <w:jc w:val="both"/>
        <w:rPr>
          <w:rFonts w:ascii="Open Sans" w:hAnsi="Open Sans" w:cs="Open Sans"/>
          <w:sz w:val="22"/>
          <w:szCs w:val="22"/>
        </w:rPr>
      </w:pPr>
    </w:p>
    <w:p w14:paraId="399C5F5B" w14:textId="77777777" w:rsidR="00565E5F" w:rsidRPr="00BA3477" w:rsidRDefault="00565E5F" w:rsidP="00565E5F">
      <w:pPr>
        <w:pStyle w:val="WPNormal"/>
        <w:ind w:left="720" w:firstLine="360"/>
        <w:jc w:val="both"/>
        <w:rPr>
          <w:rFonts w:ascii="Open Sans" w:hAnsi="Open Sans" w:cs="Open Sans"/>
          <w:sz w:val="22"/>
          <w:szCs w:val="22"/>
        </w:rPr>
      </w:pPr>
      <w:r w:rsidRPr="00BA3477">
        <w:rPr>
          <w:rFonts w:ascii="Open Sans" w:hAnsi="Open Sans" w:cs="Open Sans"/>
          <w:sz w:val="22"/>
          <w:szCs w:val="22"/>
        </w:rPr>
        <w:t xml:space="preserve">Keep the following in mind: </w:t>
      </w:r>
    </w:p>
    <w:p w14:paraId="3F030884" w14:textId="77777777" w:rsidR="00565E5F" w:rsidRPr="00BA3477" w:rsidRDefault="00565E5F" w:rsidP="00565E5F">
      <w:pPr>
        <w:pStyle w:val="WPNormal"/>
        <w:ind w:left="720"/>
        <w:jc w:val="both"/>
        <w:rPr>
          <w:rFonts w:ascii="Open Sans" w:hAnsi="Open Sans" w:cs="Open Sans"/>
          <w:sz w:val="22"/>
          <w:szCs w:val="22"/>
        </w:rPr>
      </w:pPr>
    </w:p>
    <w:p w14:paraId="726A7D5A" w14:textId="77777777" w:rsidR="00565E5F" w:rsidRPr="00BA3477" w:rsidRDefault="00565E5F" w:rsidP="00565E5F">
      <w:pPr>
        <w:pStyle w:val="WPNormal"/>
        <w:ind w:left="1080"/>
        <w:jc w:val="both"/>
        <w:rPr>
          <w:rFonts w:ascii="Open Sans" w:hAnsi="Open Sans" w:cs="Open Sans"/>
          <w:sz w:val="22"/>
          <w:szCs w:val="22"/>
        </w:rPr>
      </w:pPr>
      <w:r w:rsidRPr="00BA3477">
        <w:rPr>
          <w:rFonts w:ascii="Open Sans" w:hAnsi="Open Sans" w:cs="Open Sans"/>
          <w:sz w:val="22"/>
          <w:szCs w:val="22"/>
        </w:rPr>
        <w:lastRenderedPageBreak/>
        <w:t xml:space="preserve">Teamwork and group discussions are critical to your success in the course. All viewpoints and perspectives are welcome as long as they meet the following criteria: they must be delivered in a respectful manner and they must be based on evidence from the course including readings, videos, lectures, or texts (films, images, primary sources) used in class. Teamwork and in-class discussions are at the heart of this course. You must be prepared to contribute meaningfully to your team and to your in-class conversations in the following methods in addition to the course assignments to get the most out of HIS 315K. </w:t>
      </w:r>
    </w:p>
    <w:p w14:paraId="7A57D7E2" w14:textId="77777777" w:rsidR="00565E5F" w:rsidRPr="00BA3477" w:rsidRDefault="00565E5F" w:rsidP="00565E5F">
      <w:pPr>
        <w:pStyle w:val="WPNormal"/>
        <w:ind w:left="720"/>
        <w:jc w:val="both"/>
        <w:rPr>
          <w:rFonts w:ascii="Open Sans" w:hAnsi="Open Sans" w:cs="Open Sans"/>
          <w:sz w:val="22"/>
          <w:szCs w:val="22"/>
        </w:rPr>
      </w:pPr>
    </w:p>
    <w:p w14:paraId="1701F26A" w14:textId="77777777" w:rsidR="00565E5F" w:rsidRPr="00BA3477" w:rsidRDefault="00565E5F" w:rsidP="00565E5F">
      <w:pPr>
        <w:pStyle w:val="WPNormal"/>
        <w:numPr>
          <w:ilvl w:val="1"/>
          <w:numId w:val="19"/>
        </w:numPr>
        <w:ind w:left="1800"/>
        <w:jc w:val="both"/>
        <w:rPr>
          <w:rFonts w:ascii="Open Sans" w:hAnsi="Open Sans" w:cs="Open Sans"/>
          <w:b/>
          <w:sz w:val="22"/>
          <w:szCs w:val="22"/>
        </w:rPr>
      </w:pPr>
      <w:r w:rsidRPr="00BA3477">
        <w:rPr>
          <w:rFonts w:ascii="Open Sans" w:hAnsi="Open Sans" w:cs="Open Sans"/>
          <w:b/>
          <w:sz w:val="22"/>
          <w:szCs w:val="22"/>
        </w:rPr>
        <w:t xml:space="preserve">Socratic Questioning: </w:t>
      </w:r>
    </w:p>
    <w:p w14:paraId="40BD82FB" w14:textId="77777777" w:rsidR="00565E5F" w:rsidRPr="00BA3477" w:rsidRDefault="00565E5F" w:rsidP="00565E5F">
      <w:pPr>
        <w:pStyle w:val="WPNormal"/>
        <w:ind w:left="1800"/>
        <w:jc w:val="both"/>
        <w:rPr>
          <w:rFonts w:ascii="Open Sans" w:hAnsi="Open Sans" w:cs="Open Sans"/>
          <w:sz w:val="22"/>
          <w:szCs w:val="22"/>
        </w:rPr>
      </w:pPr>
      <w:r w:rsidRPr="00BA3477">
        <w:rPr>
          <w:rFonts w:ascii="Open Sans" w:hAnsi="Open Sans" w:cs="Open Sans"/>
          <w:sz w:val="22"/>
          <w:szCs w:val="22"/>
        </w:rPr>
        <w:t xml:space="preserve">Asking and answering deep and interpretive questions is one of the best ways to truly learn history. These discussions are your opportunity to engage with your learning at a high level and will help you clarify your understanding, test your assumptions, evaluate evidence, shift your perspective, and debate the implications and consequences of historical events and actors. Historians often disagree about interpretations, but they always do so respectfully and using evidence. </w:t>
      </w:r>
    </w:p>
    <w:p w14:paraId="4156B30C" w14:textId="77777777" w:rsidR="00565E5F" w:rsidRPr="00BA3477" w:rsidRDefault="00565E5F" w:rsidP="00565E5F">
      <w:pPr>
        <w:pStyle w:val="WPNormal"/>
        <w:ind w:left="1440"/>
        <w:jc w:val="both"/>
        <w:rPr>
          <w:rFonts w:ascii="Open Sans" w:hAnsi="Open Sans" w:cs="Open Sans"/>
          <w:sz w:val="22"/>
          <w:szCs w:val="22"/>
        </w:rPr>
      </w:pPr>
    </w:p>
    <w:p w14:paraId="361FA15C" w14:textId="77777777" w:rsidR="00565E5F" w:rsidRPr="00BA3477" w:rsidRDefault="00565E5F" w:rsidP="00565E5F">
      <w:pPr>
        <w:pStyle w:val="WPNormal"/>
        <w:numPr>
          <w:ilvl w:val="1"/>
          <w:numId w:val="19"/>
        </w:numPr>
        <w:ind w:left="1800"/>
        <w:jc w:val="both"/>
        <w:rPr>
          <w:rFonts w:ascii="Open Sans" w:hAnsi="Open Sans" w:cs="Open Sans"/>
          <w:b/>
          <w:sz w:val="22"/>
          <w:szCs w:val="22"/>
        </w:rPr>
      </w:pPr>
      <w:r w:rsidRPr="00BA3477">
        <w:rPr>
          <w:rFonts w:ascii="Open Sans" w:hAnsi="Open Sans" w:cs="Open Sans"/>
          <w:b/>
          <w:sz w:val="22"/>
          <w:szCs w:val="22"/>
        </w:rPr>
        <w:t xml:space="preserve">Team-Based Learning: </w:t>
      </w:r>
    </w:p>
    <w:p w14:paraId="767E23A1" w14:textId="77777777" w:rsidR="00565E5F" w:rsidRPr="00BA3477" w:rsidRDefault="00565E5F" w:rsidP="00565E5F">
      <w:pPr>
        <w:pStyle w:val="WPNormal"/>
        <w:ind w:left="1800"/>
        <w:jc w:val="both"/>
        <w:rPr>
          <w:rFonts w:ascii="Open Sans" w:hAnsi="Open Sans" w:cs="Open Sans"/>
          <w:sz w:val="22"/>
          <w:szCs w:val="22"/>
        </w:rPr>
      </w:pPr>
      <w:r w:rsidRPr="00BA3477">
        <w:rPr>
          <w:rFonts w:ascii="Open Sans" w:hAnsi="Open Sans" w:cs="Open Sans"/>
          <w:sz w:val="22"/>
          <w:szCs w:val="22"/>
        </w:rPr>
        <w:t>You will be assigned to a team at the beginning of each semester. In addition to the team-based quizzes before each Unit, you will also work your team on a series of digital timelines, to be presented at the end of each unit. Each team will begin working on their timelines at the start of each unit. Your teammates are your learning partners to help you to advance and refine your historical knowledge and critical thinking.</w:t>
      </w:r>
    </w:p>
    <w:p w14:paraId="6029D631" w14:textId="77777777" w:rsidR="00565E5F" w:rsidRPr="00BA3477" w:rsidRDefault="00565E5F" w:rsidP="00565E5F">
      <w:pPr>
        <w:pStyle w:val="WPNormal"/>
        <w:ind w:left="1440"/>
        <w:jc w:val="both"/>
        <w:rPr>
          <w:rFonts w:ascii="Open Sans" w:hAnsi="Open Sans" w:cs="Open Sans"/>
          <w:sz w:val="22"/>
          <w:szCs w:val="22"/>
        </w:rPr>
      </w:pPr>
    </w:p>
    <w:p w14:paraId="400AF5A2" w14:textId="77777777" w:rsidR="00565E5F" w:rsidRPr="00BA3477" w:rsidRDefault="00565E5F" w:rsidP="00565E5F">
      <w:pPr>
        <w:pStyle w:val="WPNormal"/>
        <w:numPr>
          <w:ilvl w:val="1"/>
          <w:numId w:val="19"/>
        </w:numPr>
        <w:ind w:left="1800"/>
        <w:jc w:val="both"/>
        <w:rPr>
          <w:rFonts w:ascii="Open Sans" w:hAnsi="Open Sans" w:cs="Open Sans"/>
          <w:b/>
          <w:sz w:val="22"/>
          <w:szCs w:val="22"/>
        </w:rPr>
      </w:pPr>
      <w:r w:rsidRPr="00BA3477">
        <w:rPr>
          <w:rFonts w:ascii="Open Sans" w:hAnsi="Open Sans" w:cs="Open Sans"/>
          <w:b/>
          <w:sz w:val="22"/>
          <w:szCs w:val="22"/>
        </w:rPr>
        <w:t xml:space="preserve">Flipped Learning Model: </w:t>
      </w:r>
    </w:p>
    <w:p w14:paraId="7F7E2DE6" w14:textId="77777777" w:rsidR="00565E5F" w:rsidRPr="00BA3477" w:rsidRDefault="00565E5F" w:rsidP="00565E5F">
      <w:pPr>
        <w:pStyle w:val="WPNormal"/>
        <w:ind w:left="1800"/>
        <w:jc w:val="both"/>
        <w:rPr>
          <w:rFonts w:ascii="Open Sans" w:hAnsi="Open Sans" w:cs="Open Sans"/>
          <w:sz w:val="22"/>
          <w:szCs w:val="22"/>
        </w:rPr>
      </w:pPr>
      <w:r w:rsidRPr="00BA3477">
        <w:rPr>
          <w:rFonts w:ascii="Open Sans" w:hAnsi="Open Sans" w:cs="Open Sans"/>
          <w:sz w:val="22"/>
          <w:szCs w:val="22"/>
        </w:rPr>
        <w:t xml:space="preserve">Instead of coming to class and listening to your teacher lecture about course content, you will critically engage with the primary and secondary source material on your own </w:t>
      </w:r>
      <w:r w:rsidRPr="00BA3477">
        <w:rPr>
          <w:rFonts w:ascii="Open Sans" w:hAnsi="Open Sans" w:cs="Open Sans"/>
          <w:i/>
          <w:sz w:val="22"/>
          <w:szCs w:val="22"/>
        </w:rPr>
        <w:t>before</w:t>
      </w:r>
      <w:r w:rsidRPr="00BA3477">
        <w:rPr>
          <w:rFonts w:ascii="Open Sans" w:hAnsi="Open Sans" w:cs="Open Sans"/>
          <w:sz w:val="22"/>
          <w:szCs w:val="22"/>
        </w:rPr>
        <w:t xml:space="preserve"> class – reading documents, writing journal entries, and watching videos. While in class, you will engage in activities to deepen your understanding of the course material. This requires you to do the work before coming to class and be an active participant in team work and discussions. </w:t>
      </w:r>
    </w:p>
    <w:p w14:paraId="26B3DFE5" w14:textId="77777777" w:rsidR="00565E5F" w:rsidRPr="00BA3477" w:rsidRDefault="00565E5F" w:rsidP="00565E5F">
      <w:pPr>
        <w:pStyle w:val="WPNormal"/>
        <w:ind w:left="720"/>
        <w:jc w:val="both"/>
        <w:rPr>
          <w:rFonts w:ascii="Open Sans" w:hAnsi="Open Sans" w:cs="Open Sans"/>
          <w:sz w:val="22"/>
          <w:szCs w:val="22"/>
        </w:rPr>
      </w:pPr>
    </w:p>
    <w:p w14:paraId="5DA11A19" w14:textId="77777777" w:rsidR="00565E5F" w:rsidRPr="00BA3477" w:rsidRDefault="00565E5F" w:rsidP="00565E5F">
      <w:pPr>
        <w:pStyle w:val="WPNormal"/>
        <w:ind w:left="1440"/>
        <w:jc w:val="both"/>
        <w:rPr>
          <w:rFonts w:ascii="Open Sans" w:hAnsi="Open Sans" w:cs="Open Sans"/>
          <w:sz w:val="22"/>
          <w:szCs w:val="22"/>
        </w:rPr>
      </w:pPr>
    </w:p>
    <w:p w14:paraId="08731CFC" w14:textId="77777777" w:rsidR="00565E5F" w:rsidRPr="00BA3477" w:rsidRDefault="00565E5F" w:rsidP="00565E5F">
      <w:pPr>
        <w:pStyle w:val="WPNormal"/>
        <w:ind w:firstLine="720"/>
        <w:jc w:val="both"/>
        <w:rPr>
          <w:rFonts w:ascii="Open Sans" w:hAnsi="Open Sans" w:cs="Open Sans"/>
          <w:b/>
          <w:sz w:val="22"/>
          <w:szCs w:val="22"/>
        </w:rPr>
      </w:pPr>
      <w:r w:rsidRPr="00BA3477">
        <w:rPr>
          <w:rFonts w:ascii="Open Sans" w:hAnsi="Open Sans" w:cs="Open Sans"/>
          <w:b/>
          <w:sz w:val="22"/>
          <w:szCs w:val="22"/>
        </w:rPr>
        <w:t xml:space="preserve">10 Tips to Success: </w:t>
      </w:r>
    </w:p>
    <w:p w14:paraId="432B923D" w14:textId="77777777" w:rsidR="00565E5F" w:rsidRPr="00BA3477" w:rsidRDefault="00565E5F" w:rsidP="00565E5F">
      <w:pPr>
        <w:pStyle w:val="WPNormal"/>
        <w:numPr>
          <w:ilvl w:val="0"/>
          <w:numId w:val="30"/>
        </w:numPr>
        <w:ind w:left="2160"/>
        <w:jc w:val="both"/>
        <w:rPr>
          <w:rFonts w:ascii="Open Sans" w:hAnsi="Open Sans" w:cs="Open Sans"/>
          <w:sz w:val="22"/>
          <w:szCs w:val="22"/>
        </w:rPr>
      </w:pPr>
      <w:r w:rsidRPr="00BA3477">
        <w:rPr>
          <w:rFonts w:ascii="Open Sans" w:hAnsi="Open Sans" w:cs="Open Sans"/>
          <w:sz w:val="22"/>
          <w:szCs w:val="22"/>
        </w:rPr>
        <w:t xml:space="preserve">Attend every class and actively participate. </w:t>
      </w:r>
    </w:p>
    <w:p w14:paraId="79960BD1" w14:textId="77777777" w:rsidR="00565E5F" w:rsidRPr="00BA3477" w:rsidRDefault="00565E5F" w:rsidP="00565E5F">
      <w:pPr>
        <w:pStyle w:val="WPNormal"/>
        <w:numPr>
          <w:ilvl w:val="0"/>
          <w:numId w:val="30"/>
        </w:numPr>
        <w:ind w:left="2160"/>
        <w:jc w:val="both"/>
        <w:rPr>
          <w:rFonts w:ascii="Open Sans" w:hAnsi="Open Sans" w:cs="Open Sans"/>
          <w:sz w:val="22"/>
          <w:szCs w:val="22"/>
        </w:rPr>
      </w:pPr>
      <w:r w:rsidRPr="00BA3477">
        <w:rPr>
          <w:rFonts w:ascii="Open Sans" w:hAnsi="Open Sans" w:cs="Open Sans"/>
          <w:sz w:val="22"/>
          <w:szCs w:val="22"/>
        </w:rPr>
        <w:t xml:space="preserve">Take and review thorough Cornell Notes and stay organized with class material. </w:t>
      </w:r>
    </w:p>
    <w:p w14:paraId="0C505314" w14:textId="77777777" w:rsidR="00565E5F" w:rsidRPr="00BA3477" w:rsidRDefault="00565E5F" w:rsidP="00565E5F">
      <w:pPr>
        <w:pStyle w:val="WPNormal"/>
        <w:numPr>
          <w:ilvl w:val="0"/>
          <w:numId w:val="30"/>
        </w:numPr>
        <w:ind w:left="2160"/>
        <w:jc w:val="both"/>
        <w:rPr>
          <w:rFonts w:ascii="Open Sans" w:hAnsi="Open Sans" w:cs="Open Sans"/>
          <w:sz w:val="22"/>
          <w:szCs w:val="22"/>
        </w:rPr>
      </w:pPr>
      <w:r w:rsidRPr="00BA3477">
        <w:rPr>
          <w:rFonts w:ascii="Open Sans" w:hAnsi="Open Sans" w:cs="Open Sans"/>
          <w:sz w:val="22"/>
          <w:szCs w:val="22"/>
        </w:rPr>
        <w:lastRenderedPageBreak/>
        <w:t xml:space="preserve">Schedule your time wisely to help with team work, assignments, and studying. </w:t>
      </w:r>
    </w:p>
    <w:p w14:paraId="008FED60" w14:textId="77777777" w:rsidR="00565E5F" w:rsidRPr="00BA3477" w:rsidRDefault="00565E5F" w:rsidP="00565E5F">
      <w:pPr>
        <w:pStyle w:val="WPNormal"/>
        <w:numPr>
          <w:ilvl w:val="0"/>
          <w:numId w:val="30"/>
        </w:numPr>
        <w:ind w:left="2160"/>
        <w:jc w:val="both"/>
        <w:rPr>
          <w:rFonts w:ascii="Open Sans" w:hAnsi="Open Sans" w:cs="Open Sans"/>
          <w:sz w:val="22"/>
          <w:szCs w:val="22"/>
        </w:rPr>
      </w:pPr>
      <w:r w:rsidRPr="00BA3477">
        <w:rPr>
          <w:rFonts w:ascii="Open Sans" w:hAnsi="Open Sans" w:cs="Open Sans"/>
          <w:sz w:val="22"/>
          <w:szCs w:val="22"/>
        </w:rPr>
        <w:t xml:space="preserve">Engage! The more you put into this course, the more you will get out. </w:t>
      </w:r>
    </w:p>
    <w:p w14:paraId="2C923DD0" w14:textId="77777777" w:rsidR="00565E5F" w:rsidRPr="00BA3477" w:rsidRDefault="00565E5F" w:rsidP="00565E5F">
      <w:pPr>
        <w:pStyle w:val="WPNormal"/>
        <w:numPr>
          <w:ilvl w:val="0"/>
          <w:numId w:val="30"/>
        </w:numPr>
        <w:ind w:left="2160"/>
        <w:jc w:val="both"/>
        <w:rPr>
          <w:rFonts w:ascii="Open Sans" w:hAnsi="Open Sans" w:cs="Open Sans"/>
          <w:sz w:val="22"/>
          <w:szCs w:val="22"/>
        </w:rPr>
      </w:pPr>
      <w:r w:rsidRPr="00BA3477">
        <w:rPr>
          <w:rFonts w:ascii="Open Sans" w:hAnsi="Open Sans" w:cs="Open Sans"/>
          <w:sz w:val="22"/>
          <w:szCs w:val="22"/>
        </w:rPr>
        <w:t xml:space="preserve">Mix up problems and topics when you study. </w:t>
      </w:r>
    </w:p>
    <w:p w14:paraId="015A286A" w14:textId="77777777" w:rsidR="00565E5F" w:rsidRPr="00BA3477" w:rsidRDefault="00565E5F" w:rsidP="00565E5F">
      <w:pPr>
        <w:pStyle w:val="WPNormal"/>
        <w:numPr>
          <w:ilvl w:val="0"/>
          <w:numId w:val="30"/>
        </w:numPr>
        <w:ind w:left="2160"/>
        <w:jc w:val="both"/>
        <w:rPr>
          <w:rFonts w:ascii="Open Sans" w:hAnsi="Open Sans" w:cs="Open Sans"/>
          <w:sz w:val="22"/>
          <w:szCs w:val="22"/>
        </w:rPr>
      </w:pPr>
      <w:r w:rsidRPr="00BA3477">
        <w:rPr>
          <w:rFonts w:ascii="Open Sans" w:hAnsi="Open Sans" w:cs="Open Sans"/>
          <w:sz w:val="22"/>
          <w:szCs w:val="22"/>
        </w:rPr>
        <w:t xml:space="preserve">In addition to re-reading material, explain it out loud to yourself and others. </w:t>
      </w:r>
    </w:p>
    <w:p w14:paraId="7ACD0CEF" w14:textId="77777777" w:rsidR="00565E5F" w:rsidRPr="00BA3477" w:rsidRDefault="00565E5F" w:rsidP="00565E5F">
      <w:pPr>
        <w:pStyle w:val="WPNormal"/>
        <w:numPr>
          <w:ilvl w:val="0"/>
          <w:numId w:val="30"/>
        </w:numPr>
        <w:ind w:left="2160"/>
        <w:jc w:val="both"/>
        <w:rPr>
          <w:rFonts w:ascii="Open Sans" w:hAnsi="Open Sans" w:cs="Open Sans"/>
          <w:sz w:val="22"/>
          <w:szCs w:val="22"/>
        </w:rPr>
      </w:pPr>
      <w:r w:rsidRPr="00BA3477">
        <w:rPr>
          <w:rFonts w:ascii="Open Sans" w:hAnsi="Open Sans" w:cs="Open Sans"/>
          <w:sz w:val="22"/>
          <w:szCs w:val="22"/>
        </w:rPr>
        <w:t xml:space="preserve">Study both on your own and in groups. </w:t>
      </w:r>
    </w:p>
    <w:p w14:paraId="27762BA5" w14:textId="77777777" w:rsidR="00565E5F" w:rsidRPr="00BA3477" w:rsidRDefault="00565E5F" w:rsidP="00565E5F">
      <w:pPr>
        <w:pStyle w:val="WPNormal"/>
        <w:numPr>
          <w:ilvl w:val="0"/>
          <w:numId w:val="30"/>
        </w:numPr>
        <w:ind w:left="2160"/>
        <w:jc w:val="both"/>
        <w:rPr>
          <w:rFonts w:ascii="Open Sans" w:hAnsi="Open Sans" w:cs="Open Sans"/>
          <w:sz w:val="22"/>
          <w:szCs w:val="22"/>
        </w:rPr>
      </w:pPr>
      <w:r w:rsidRPr="00BA3477">
        <w:rPr>
          <w:rFonts w:ascii="Open Sans" w:hAnsi="Open Sans" w:cs="Open Sans"/>
          <w:sz w:val="22"/>
          <w:szCs w:val="22"/>
        </w:rPr>
        <w:t xml:space="preserve">Eliminate distractions such as phones, social media, and television when you are working. </w:t>
      </w:r>
    </w:p>
    <w:p w14:paraId="7B75151B" w14:textId="77777777" w:rsidR="00565E5F" w:rsidRPr="00BA3477" w:rsidRDefault="00565E5F" w:rsidP="00565E5F">
      <w:pPr>
        <w:pStyle w:val="WPNormal"/>
        <w:numPr>
          <w:ilvl w:val="0"/>
          <w:numId w:val="30"/>
        </w:numPr>
        <w:ind w:left="2160"/>
        <w:jc w:val="both"/>
        <w:rPr>
          <w:rFonts w:ascii="Open Sans" w:hAnsi="Open Sans" w:cs="Open Sans"/>
          <w:sz w:val="22"/>
          <w:szCs w:val="22"/>
        </w:rPr>
      </w:pPr>
      <w:r w:rsidRPr="00BA3477">
        <w:rPr>
          <w:rFonts w:ascii="Open Sans" w:hAnsi="Open Sans" w:cs="Open Sans"/>
          <w:sz w:val="22"/>
          <w:szCs w:val="22"/>
        </w:rPr>
        <w:t xml:space="preserve">Develop your natural curiosity. If you do not know the answer, go find it. </w:t>
      </w:r>
    </w:p>
    <w:p w14:paraId="55B7A78A" w14:textId="77777777" w:rsidR="00565E5F" w:rsidRPr="00BA3477" w:rsidRDefault="00565E5F" w:rsidP="00565E5F">
      <w:pPr>
        <w:pStyle w:val="WPNormal"/>
        <w:numPr>
          <w:ilvl w:val="0"/>
          <w:numId w:val="30"/>
        </w:numPr>
        <w:ind w:left="2160"/>
        <w:jc w:val="both"/>
        <w:rPr>
          <w:rFonts w:ascii="Open Sans" w:hAnsi="Open Sans" w:cs="Open Sans"/>
          <w:sz w:val="22"/>
          <w:szCs w:val="22"/>
        </w:rPr>
      </w:pPr>
      <w:r w:rsidRPr="00BA3477">
        <w:rPr>
          <w:rFonts w:ascii="Open Sans" w:hAnsi="Open Sans" w:cs="Open Sans"/>
          <w:sz w:val="22"/>
          <w:szCs w:val="22"/>
        </w:rPr>
        <w:t xml:space="preserve">Take good care of yourself. Get plenty of rest and exercise, and eat well. </w:t>
      </w:r>
    </w:p>
    <w:p w14:paraId="01A3475B" w14:textId="77777777" w:rsidR="00565E5F" w:rsidRPr="00BA3477" w:rsidRDefault="00565E5F" w:rsidP="00565E5F">
      <w:pPr>
        <w:pStyle w:val="WPNormal"/>
        <w:ind w:left="1440"/>
        <w:jc w:val="both"/>
        <w:rPr>
          <w:rFonts w:ascii="Open Sans" w:hAnsi="Open Sans" w:cs="Open Sans"/>
          <w:sz w:val="22"/>
          <w:szCs w:val="22"/>
        </w:rPr>
      </w:pPr>
    </w:p>
    <w:p w14:paraId="6FF528F3" w14:textId="77777777" w:rsidR="00565E5F" w:rsidRPr="00BA3477" w:rsidRDefault="00565E5F" w:rsidP="00565E5F">
      <w:pPr>
        <w:pStyle w:val="WPNormal"/>
        <w:ind w:left="720"/>
        <w:jc w:val="both"/>
        <w:rPr>
          <w:rFonts w:ascii="Open Sans" w:hAnsi="Open Sans" w:cs="Open Sans"/>
          <w:sz w:val="22"/>
          <w:szCs w:val="22"/>
        </w:rPr>
      </w:pPr>
      <w:r w:rsidRPr="00BA3477">
        <w:rPr>
          <w:rFonts w:ascii="Open Sans" w:hAnsi="Open Sans" w:cs="Open Sans"/>
          <w:b/>
          <w:sz w:val="22"/>
          <w:szCs w:val="22"/>
        </w:rPr>
        <w:t>Not Even Past</w:t>
      </w:r>
      <w:r w:rsidRPr="00BA3477">
        <w:rPr>
          <w:rFonts w:ascii="Open Sans" w:hAnsi="Open Sans" w:cs="Open Sans"/>
          <w:sz w:val="22"/>
          <w:szCs w:val="22"/>
        </w:rPr>
        <w:t xml:space="preserve"> – </w:t>
      </w:r>
      <w:hyperlink r:id="rId14" w:history="1">
        <w:r w:rsidRPr="00BA3477">
          <w:rPr>
            <w:rStyle w:val="Hyperlink"/>
            <w:rFonts w:ascii="Open Sans" w:hAnsi="Open Sans" w:cs="Open Sans"/>
            <w:sz w:val="22"/>
            <w:szCs w:val="22"/>
          </w:rPr>
          <w:t>http://notevenpast.org/</w:t>
        </w:r>
      </w:hyperlink>
      <w:r w:rsidRPr="00BA3477">
        <w:rPr>
          <w:rFonts w:ascii="Open Sans" w:hAnsi="Open Sans" w:cs="Open Sans"/>
          <w:sz w:val="22"/>
          <w:szCs w:val="22"/>
        </w:rPr>
        <w:t xml:space="preserve"> – is the University of Texas at Austin’s Department of History blog. You are encouraged to explore it. </w:t>
      </w:r>
    </w:p>
    <w:p w14:paraId="7078181C" w14:textId="09D2584D" w:rsidR="00B6626F" w:rsidRPr="00BA3477" w:rsidRDefault="00B6626F" w:rsidP="00B6626F">
      <w:pPr>
        <w:pStyle w:val="ListParagraph"/>
        <w:rPr>
          <w:rFonts w:ascii="Open Sans" w:hAnsi="Open Sans" w:cs="Open Sans"/>
          <w:color w:val="444444"/>
          <w:sz w:val="22"/>
          <w:szCs w:val="22"/>
        </w:rPr>
      </w:pPr>
    </w:p>
    <w:p w14:paraId="28E144D4" w14:textId="60A679EA" w:rsidR="00B6626F" w:rsidRPr="00BA3477" w:rsidRDefault="00B6626F" w:rsidP="00B6626F">
      <w:pPr>
        <w:pStyle w:val="ListParagraph"/>
        <w:numPr>
          <w:ilvl w:val="0"/>
          <w:numId w:val="6"/>
        </w:numPr>
        <w:rPr>
          <w:rFonts w:ascii="Open Sans" w:hAnsi="Open Sans" w:cs="Open Sans"/>
          <w:color w:val="1E2C3F"/>
          <w:sz w:val="22"/>
          <w:szCs w:val="22"/>
        </w:rPr>
      </w:pPr>
      <w:r w:rsidRPr="00BA3477">
        <w:rPr>
          <w:rFonts w:ascii="Open Sans" w:hAnsi="Open Sans" w:cs="Open Sans"/>
          <w:color w:val="1E2C3F"/>
          <w:sz w:val="22"/>
          <w:szCs w:val="22"/>
        </w:rPr>
        <w:t>Assignments &amp; Grading</w:t>
      </w:r>
    </w:p>
    <w:p w14:paraId="141517E6" w14:textId="77777777" w:rsidR="000837FC" w:rsidRPr="00BA3477" w:rsidRDefault="000837FC" w:rsidP="000837FC">
      <w:pPr>
        <w:ind w:left="720"/>
        <w:rPr>
          <w:rFonts w:ascii="Open Sans" w:hAnsi="Open Sans" w:cs="Open Sans"/>
          <w:color w:val="444444"/>
          <w:sz w:val="22"/>
          <w:szCs w:val="22"/>
        </w:rPr>
      </w:pPr>
    </w:p>
    <w:tbl>
      <w:tblPr>
        <w:tblStyle w:val="GridTable1Light"/>
        <w:tblW w:w="5000" w:type="pct"/>
        <w:tblLayout w:type="fixed"/>
        <w:tblLook w:val="04A0" w:firstRow="1" w:lastRow="0" w:firstColumn="1" w:lastColumn="0" w:noHBand="0" w:noVBand="1"/>
      </w:tblPr>
      <w:tblGrid>
        <w:gridCol w:w="1444"/>
        <w:gridCol w:w="3863"/>
        <w:gridCol w:w="1348"/>
        <w:gridCol w:w="1436"/>
        <w:gridCol w:w="1259"/>
      </w:tblGrid>
      <w:tr w:rsidR="000837FC" w:rsidRPr="00BA3477" w14:paraId="139AFC53" w14:textId="76034E64" w:rsidTr="004C4A64">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772" w:type="pct"/>
            <w:tcBorders>
              <w:top w:val="single" w:sz="8" w:space="0" w:color="192C40"/>
              <w:left w:val="single" w:sz="8" w:space="0" w:color="192C40"/>
              <w:bottom w:val="single" w:sz="8" w:space="0" w:color="192C40"/>
              <w:right w:val="nil"/>
            </w:tcBorders>
            <w:shd w:val="clear" w:color="auto" w:fill="192C40"/>
            <w:vAlign w:val="center"/>
          </w:tcPr>
          <w:p w14:paraId="6FC7B9F4" w14:textId="3D703950" w:rsidR="000837FC" w:rsidRPr="00BA3477" w:rsidRDefault="000837FC" w:rsidP="000837FC">
            <w:pPr>
              <w:jc w:val="center"/>
              <w:rPr>
                <w:rFonts w:ascii="Open Sans" w:hAnsi="Open Sans" w:cs="Open Sans"/>
                <w:b w:val="0"/>
                <w:bCs w:val="0"/>
                <w:color w:val="444444"/>
                <w:sz w:val="22"/>
                <w:szCs w:val="22"/>
              </w:rPr>
            </w:pPr>
            <w:r w:rsidRPr="00BA3477">
              <w:rPr>
                <w:rFonts w:ascii="Open Sans" w:hAnsi="Open Sans" w:cs="Open Sans"/>
                <w:b w:val="0"/>
                <w:bCs w:val="0"/>
                <w:color w:val="FFFFFF" w:themeColor="background1"/>
                <w:sz w:val="22"/>
                <w:szCs w:val="22"/>
              </w:rPr>
              <w:t>Assessment</w:t>
            </w:r>
          </w:p>
        </w:tc>
        <w:tc>
          <w:tcPr>
            <w:tcW w:w="2066" w:type="pct"/>
            <w:tcBorders>
              <w:top w:val="single" w:sz="8" w:space="0" w:color="192C40"/>
              <w:left w:val="nil"/>
              <w:bottom w:val="single" w:sz="8" w:space="0" w:color="192C40"/>
              <w:right w:val="nil"/>
            </w:tcBorders>
            <w:shd w:val="clear" w:color="auto" w:fill="192C40"/>
            <w:vAlign w:val="center"/>
          </w:tcPr>
          <w:p w14:paraId="5C35B62E" w14:textId="57F3A2AA" w:rsidR="000837FC" w:rsidRPr="00BA3477" w:rsidRDefault="000837FC" w:rsidP="000837F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color w:val="444444"/>
                <w:sz w:val="22"/>
                <w:szCs w:val="22"/>
              </w:rPr>
            </w:pPr>
            <w:r w:rsidRPr="00BA3477">
              <w:rPr>
                <w:rFonts w:ascii="Open Sans" w:hAnsi="Open Sans" w:cs="Open Sans"/>
                <w:b w:val="0"/>
                <w:bCs w:val="0"/>
                <w:color w:val="FFFFFF" w:themeColor="background1"/>
                <w:sz w:val="22"/>
                <w:szCs w:val="22"/>
              </w:rPr>
              <w:t>Description</w:t>
            </w:r>
          </w:p>
        </w:tc>
        <w:tc>
          <w:tcPr>
            <w:tcW w:w="721" w:type="pct"/>
            <w:tcBorders>
              <w:top w:val="single" w:sz="8" w:space="0" w:color="192C40"/>
              <w:left w:val="nil"/>
              <w:bottom w:val="single" w:sz="8" w:space="0" w:color="192C40"/>
              <w:right w:val="nil"/>
            </w:tcBorders>
            <w:shd w:val="clear" w:color="auto" w:fill="192C40"/>
            <w:vAlign w:val="center"/>
          </w:tcPr>
          <w:p w14:paraId="061D2644" w14:textId="5D20A6A1" w:rsidR="000837FC" w:rsidRPr="00BA3477" w:rsidRDefault="000837FC" w:rsidP="000837F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color w:val="FFFFFF" w:themeColor="background1"/>
                <w:sz w:val="22"/>
                <w:szCs w:val="22"/>
              </w:rPr>
            </w:pPr>
            <w:r w:rsidRPr="00BA3477">
              <w:rPr>
                <w:rFonts w:ascii="Open Sans" w:hAnsi="Open Sans" w:cs="Open Sans"/>
                <w:b w:val="0"/>
                <w:bCs w:val="0"/>
                <w:color w:val="FFFFFF" w:themeColor="background1"/>
                <w:sz w:val="22"/>
                <w:szCs w:val="22"/>
              </w:rPr>
              <w:t>Frequency</w:t>
            </w:r>
          </w:p>
        </w:tc>
        <w:tc>
          <w:tcPr>
            <w:tcW w:w="768" w:type="pct"/>
            <w:tcBorders>
              <w:top w:val="single" w:sz="8" w:space="0" w:color="192C40"/>
              <w:left w:val="nil"/>
              <w:bottom w:val="single" w:sz="8" w:space="0" w:color="192C40"/>
              <w:right w:val="nil"/>
            </w:tcBorders>
            <w:shd w:val="clear" w:color="auto" w:fill="192C40"/>
            <w:vAlign w:val="center"/>
          </w:tcPr>
          <w:p w14:paraId="5ADB5DE8" w14:textId="4CAC3533" w:rsidR="000837FC" w:rsidRPr="00BA3477" w:rsidRDefault="000837FC" w:rsidP="000837F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color w:val="FFFFFF" w:themeColor="background1"/>
                <w:sz w:val="22"/>
                <w:szCs w:val="22"/>
              </w:rPr>
            </w:pPr>
            <w:r w:rsidRPr="00BA3477">
              <w:rPr>
                <w:rFonts w:ascii="Open Sans" w:hAnsi="Open Sans" w:cs="Open Sans"/>
                <w:b w:val="0"/>
                <w:bCs w:val="0"/>
                <w:color w:val="FFFFFF" w:themeColor="background1"/>
                <w:sz w:val="22"/>
                <w:szCs w:val="22"/>
              </w:rPr>
              <w:t>Assignment Type</w:t>
            </w:r>
          </w:p>
        </w:tc>
        <w:tc>
          <w:tcPr>
            <w:tcW w:w="673" w:type="pct"/>
            <w:tcBorders>
              <w:top w:val="single" w:sz="8" w:space="0" w:color="192C40"/>
              <w:left w:val="nil"/>
              <w:bottom w:val="single" w:sz="8" w:space="0" w:color="192C40"/>
              <w:right w:val="nil"/>
            </w:tcBorders>
            <w:shd w:val="clear" w:color="auto" w:fill="192C40"/>
            <w:vAlign w:val="center"/>
          </w:tcPr>
          <w:p w14:paraId="77E34F3B" w14:textId="3FF2A61C" w:rsidR="000837FC" w:rsidRPr="00BA3477" w:rsidRDefault="000837FC" w:rsidP="000837F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color w:val="FFFFFF" w:themeColor="background1"/>
                <w:sz w:val="22"/>
                <w:szCs w:val="22"/>
              </w:rPr>
            </w:pPr>
            <w:r w:rsidRPr="00BA3477">
              <w:rPr>
                <w:rFonts w:ascii="Open Sans" w:hAnsi="Open Sans" w:cs="Open Sans"/>
                <w:b w:val="0"/>
                <w:bCs w:val="0"/>
                <w:color w:val="FFFFFF" w:themeColor="background1"/>
                <w:sz w:val="22"/>
                <w:szCs w:val="22"/>
              </w:rPr>
              <w:t>% Course Grade</w:t>
            </w:r>
          </w:p>
        </w:tc>
      </w:tr>
      <w:tr w:rsidR="00FE3D56" w:rsidRPr="00BA3477" w14:paraId="0F1D8855" w14:textId="666382D7" w:rsidTr="004C4A64">
        <w:trPr>
          <w:trHeight w:val="432"/>
        </w:trPr>
        <w:tc>
          <w:tcPr>
            <w:cnfStyle w:val="001000000000" w:firstRow="0" w:lastRow="0" w:firstColumn="1" w:lastColumn="0" w:oddVBand="0" w:evenVBand="0" w:oddHBand="0" w:evenHBand="0" w:firstRowFirstColumn="0" w:firstRowLastColumn="0" w:lastRowFirstColumn="0" w:lastRowLastColumn="0"/>
            <w:tcW w:w="772" w:type="pct"/>
            <w:tcBorders>
              <w:top w:val="single" w:sz="8" w:space="0" w:color="192C40"/>
              <w:left w:val="single" w:sz="4" w:space="0" w:color="BAB4A8"/>
              <w:bottom w:val="single" w:sz="4" w:space="0" w:color="BAB4A8"/>
              <w:right w:val="single" w:sz="4" w:space="0" w:color="BAB4A8"/>
            </w:tcBorders>
            <w:vAlign w:val="center"/>
          </w:tcPr>
          <w:p w14:paraId="3BCEA810" w14:textId="5648A246" w:rsidR="00FE3D56" w:rsidRPr="00BA3477" w:rsidRDefault="00FE3D56" w:rsidP="00FE3D56">
            <w:pPr>
              <w:rPr>
                <w:rFonts w:ascii="Open Sans" w:hAnsi="Open Sans" w:cs="Open Sans"/>
                <w:b w:val="0"/>
                <w:bCs w:val="0"/>
                <w:color w:val="000000" w:themeColor="text1"/>
                <w:sz w:val="22"/>
                <w:szCs w:val="22"/>
              </w:rPr>
            </w:pPr>
            <w:r w:rsidRPr="00BA3477">
              <w:rPr>
                <w:rFonts w:ascii="Open Sans" w:hAnsi="Open Sans" w:cs="Open Sans"/>
                <w:b w:val="0"/>
                <w:sz w:val="22"/>
                <w:szCs w:val="22"/>
              </w:rPr>
              <w:t>Final Exam</w:t>
            </w:r>
          </w:p>
        </w:tc>
        <w:tc>
          <w:tcPr>
            <w:tcW w:w="2066" w:type="pct"/>
            <w:tcBorders>
              <w:top w:val="single" w:sz="8" w:space="0" w:color="192C40"/>
              <w:left w:val="single" w:sz="4" w:space="0" w:color="BAB4A8"/>
              <w:bottom w:val="single" w:sz="4" w:space="0" w:color="BAB4A8"/>
              <w:right w:val="single" w:sz="4" w:space="0" w:color="BAB4A8"/>
            </w:tcBorders>
            <w:vAlign w:val="center"/>
          </w:tcPr>
          <w:p w14:paraId="0212323A" w14:textId="54BD1676" w:rsidR="00FE3D56" w:rsidRPr="00BA3477" w:rsidRDefault="00FE3D56" w:rsidP="00FE3D5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sz w:val="22"/>
                <w:szCs w:val="22"/>
              </w:rPr>
              <w:t xml:space="preserve">The final exam will take place over two 45-minute blocks and will consist of a written essay covering material from after the midterm and a cumulative written essay that follows a course Big Idea. </w:t>
            </w:r>
          </w:p>
        </w:tc>
        <w:tc>
          <w:tcPr>
            <w:tcW w:w="721" w:type="pct"/>
            <w:tcBorders>
              <w:top w:val="single" w:sz="8" w:space="0" w:color="192C40"/>
              <w:left w:val="single" w:sz="4" w:space="0" w:color="BAB4A8"/>
              <w:bottom w:val="single" w:sz="4" w:space="0" w:color="BAB4A8"/>
              <w:right w:val="single" w:sz="4" w:space="0" w:color="BAB4A8"/>
            </w:tcBorders>
            <w:vAlign w:val="center"/>
          </w:tcPr>
          <w:p w14:paraId="03A36698" w14:textId="044F4FE9" w:rsidR="00FE3D56" w:rsidRPr="00BA3477" w:rsidRDefault="00FE3D56" w:rsidP="00FE3D5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sz w:val="22"/>
                <w:szCs w:val="22"/>
              </w:rPr>
              <w:t>1</w:t>
            </w:r>
          </w:p>
        </w:tc>
        <w:tc>
          <w:tcPr>
            <w:tcW w:w="768" w:type="pct"/>
            <w:tcBorders>
              <w:top w:val="single" w:sz="8" w:space="0" w:color="192C40"/>
              <w:left w:val="single" w:sz="4" w:space="0" w:color="BAB4A8"/>
              <w:bottom w:val="single" w:sz="4" w:space="0" w:color="BAB4A8"/>
              <w:right w:val="single" w:sz="4" w:space="0" w:color="BAB4A8"/>
            </w:tcBorders>
            <w:vAlign w:val="center"/>
          </w:tcPr>
          <w:p w14:paraId="3B0CF28B" w14:textId="2118A9BA" w:rsidR="00FE3D56" w:rsidRPr="00BA3477" w:rsidRDefault="00FE3D56" w:rsidP="00FE3D5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sz w:val="22"/>
                <w:szCs w:val="22"/>
              </w:rPr>
              <w:t>In-class exam(s)</w:t>
            </w:r>
          </w:p>
        </w:tc>
        <w:tc>
          <w:tcPr>
            <w:tcW w:w="673" w:type="pct"/>
            <w:tcBorders>
              <w:top w:val="single" w:sz="8" w:space="0" w:color="192C40"/>
              <w:left w:val="single" w:sz="4" w:space="0" w:color="BAB4A8"/>
              <w:bottom w:val="single" w:sz="4" w:space="0" w:color="BAB4A8"/>
              <w:right w:val="single" w:sz="4" w:space="0" w:color="BAB4A8"/>
            </w:tcBorders>
            <w:vAlign w:val="center"/>
          </w:tcPr>
          <w:p w14:paraId="129F6E6A" w14:textId="761ED634" w:rsidR="00FE3D56" w:rsidRPr="00BA3477" w:rsidRDefault="00FE3D56" w:rsidP="00FE3D5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sz w:val="22"/>
                <w:szCs w:val="22"/>
              </w:rPr>
              <w:t>35%</w:t>
            </w:r>
          </w:p>
        </w:tc>
      </w:tr>
      <w:tr w:rsidR="00FE3D56" w:rsidRPr="00BA3477" w14:paraId="456D8AED" w14:textId="77777777" w:rsidTr="004C4A64">
        <w:trPr>
          <w:trHeight w:val="432"/>
        </w:trPr>
        <w:tc>
          <w:tcPr>
            <w:cnfStyle w:val="001000000000" w:firstRow="0" w:lastRow="0" w:firstColumn="1" w:lastColumn="0" w:oddVBand="0" w:evenVBand="0" w:oddHBand="0" w:evenHBand="0" w:firstRowFirstColumn="0" w:firstRowLastColumn="0" w:lastRowFirstColumn="0" w:lastRowLastColumn="0"/>
            <w:tcW w:w="772" w:type="pct"/>
            <w:tcBorders>
              <w:top w:val="single" w:sz="4" w:space="0" w:color="BAB4A8"/>
              <w:left w:val="single" w:sz="4" w:space="0" w:color="BAB4A8"/>
              <w:bottom w:val="single" w:sz="4" w:space="0" w:color="BAB4A8"/>
              <w:right w:val="single" w:sz="4" w:space="0" w:color="BAB4A8"/>
            </w:tcBorders>
            <w:vAlign w:val="center"/>
          </w:tcPr>
          <w:p w14:paraId="33CDE8A5" w14:textId="3B86388A" w:rsidR="00FE3D56" w:rsidRPr="00BA3477" w:rsidRDefault="00FE3D56" w:rsidP="00FE3D56">
            <w:pPr>
              <w:rPr>
                <w:rFonts w:ascii="Open Sans" w:hAnsi="Open Sans" w:cs="Open Sans"/>
                <w:color w:val="000000" w:themeColor="text1"/>
                <w:sz w:val="22"/>
                <w:szCs w:val="22"/>
              </w:rPr>
            </w:pPr>
            <w:r w:rsidRPr="00BA3477">
              <w:rPr>
                <w:rFonts w:ascii="Open Sans" w:hAnsi="Open Sans" w:cs="Open Sans"/>
                <w:b w:val="0"/>
                <w:sz w:val="22"/>
                <w:szCs w:val="22"/>
              </w:rPr>
              <w:t>Midterm Exam</w:t>
            </w:r>
          </w:p>
        </w:tc>
        <w:tc>
          <w:tcPr>
            <w:tcW w:w="2066" w:type="pct"/>
            <w:tcBorders>
              <w:top w:val="single" w:sz="4" w:space="0" w:color="BAB4A8"/>
              <w:left w:val="single" w:sz="4" w:space="0" w:color="BAB4A8"/>
              <w:bottom w:val="single" w:sz="4" w:space="0" w:color="BAB4A8"/>
              <w:right w:val="single" w:sz="4" w:space="0" w:color="BAB4A8"/>
            </w:tcBorders>
            <w:vAlign w:val="center"/>
          </w:tcPr>
          <w:p w14:paraId="7D62E2E5" w14:textId="75137D1D" w:rsidR="00FE3D56" w:rsidRPr="00BA3477" w:rsidRDefault="00FE3D56" w:rsidP="00FE3D5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sz w:val="22"/>
                <w:szCs w:val="22"/>
              </w:rPr>
              <w:t>The midterm exam will consist of a written essay and short identifications.</w:t>
            </w:r>
          </w:p>
        </w:tc>
        <w:tc>
          <w:tcPr>
            <w:tcW w:w="721" w:type="pct"/>
            <w:tcBorders>
              <w:top w:val="single" w:sz="4" w:space="0" w:color="BAB4A8"/>
              <w:left w:val="single" w:sz="4" w:space="0" w:color="BAB4A8"/>
              <w:bottom w:val="single" w:sz="4" w:space="0" w:color="BAB4A8"/>
              <w:right w:val="single" w:sz="4" w:space="0" w:color="BAB4A8"/>
            </w:tcBorders>
            <w:vAlign w:val="center"/>
          </w:tcPr>
          <w:p w14:paraId="55A76D0B" w14:textId="71B95D42" w:rsidR="00FE3D56" w:rsidRPr="00BA3477" w:rsidRDefault="00FE3D56" w:rsidP="00FE3D5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sz w:val="22"/>
                <w:szCs w:val="22"/>
              </w:rPr>
              <w:t>1</w:t>
            </w:r>
          </w:p>
        </w:tc>
        <w:tc>
          <w:tcPr>
            <w:tcW w:w="768" w:type="pct"/>
            <w:tcBorders>
              <w:top w:val="single" w:sz="4" w:space="0" w:color="BAB4A8"/>
              <w:left w:val="single" w:sz="4" w:space="0" w:color="BAB4A8"/>
              <w:bottom w:val="single" w:sz="4" w:space="0" w:color="BAB4A8"/>
              <w:right w:val="single" w:sz="4" w:space="0" w:color="BAB4A8"/>
            </w:tcBorders>
            <w:vAlign w:val="center"/>
          </w:tcPr>
          <w:p w14:paraId="130F1099" w14:textId="4A33F93F" w:rsidR="00FE3D56" w:rsidRPr="00BA3477" w:rsidRDefault="00FE3D56" w:rsidP="00FE3D5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sz w:val="22"/>
                <w:szCs w:val="22"/>
              </w:rPr>
              <w:t>In-class exam</w:t>
            </w:r>
          </w:p>
        </w:tc>
        <w:tc>
          <w:tcPr>
            <w:tcW w:w="673" w:type="pct"/>
            <w:tcBorders>
              <w:top w:val="single" w:sz="4" w:space="0" w:color="BAB4A8"/>
              <w:left w:val="single" w:sz="4" w:space="0" w:color="BAB4A8"/>
              <w:bottom w:val="single" w:sz="4" w:space="0" w:color="BAB4A8"/>
              <w:right w:val="single" w:sz="4" w:space="0" w:color="BAB4A8"/>
            </w:tcBorders>
            <w:vAlign w:val="center"/>
          </w:tcPr>
          <w:p w14:paraId="43FC69A4" w14:textId="180C7F0E" w:rsidR="00FE3D56" w:rsidRPr="00BA3477" w:rsidRDefault="00FE3D56" w:rsidP="00FE3D5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sz w:val="22"/>
                <w:szCs w:val="22"/>
              </w:rPr>
              <w:t>25%</w:t>
            </w:r>
          </w:p>
        </w:tc>
      </w:tr>
      <w:tr w:rsidR="00FE3D56" w:rsidRPr="00BA3477" w14:paraId="04A12748" w14:textId="77777777" w:rsidTr="004C4A64">
        <w:trPr>
          <w:trHeight w:val="432"/>
        </w:trPr>
        <w:tc>
          <w:tcPr>
            <w:cnfStyle w:val="001000000000" w:firstRow="0" w:lastRow="0" w:firstColumn="1" w:lastColumn="0" w:oddVBand="0" w:evenVBand="0" w:oddHBand="0" w:evenHBand="0" w:firstRowFirstColumn="0" w:firstRowLastColumn="0" w:lastRowFirstColumn="0" w:lastRowLastColumn="0"/>
            <w:tcW w:w="772" w:type="pct"/>
            <w:tcBorders>
              <w:top w:val="single" w:sz="4" w:space="0" w:color="BAB4A8"/>
              <w:left w:val="single" w:sz="4" w:space="0" w:color="BAB4A8"/>
              <w:bottom w:val="single" w:sz="4" w:space="0" w:color="BAB4A8"/>
              <w:right w:val="single" w:sz="4" w:space="0" w:color="BAB4A8"/>
            </w:tcBorders>
            <w:vAlign w:val="center"/>
          </w:tcPr>
          <w:p w14:paraId="5065F94E" w14:textId="2733C932" w:rsidR="00FE3D56" w:rsidRPr="00BA3477" w:rsidRDefault="00FE3D56" w:rsidP="00FE3D56">
            <w:pPr>
              <w:rPr>
                <w:rFonts w:ascii="Open Sans" w:hAnsi="Open Sans" w:cs="Open Sans"/>
                <w:color w:val="000000" w:themeColor="text1"/>
                <w:sz w:val="22"/>
                <w:szCs w:val="22"/>
              </w:rPr>
            </w:pPr>
            <w:r w:rsidRPr="00BA3477">
              <w:rPr>
                <w:rFonts w:ascii="Open Sans" w:hAnsi="Open Sans" w:cs="Open Sans"/>
                <w:b w:val="0"/>
                <w:sz w:val="22"/>
                <w:szCs w:val="22"/>
              </w:rPr>
              <w:t>Unit Quizzes</w:t>
            </w:r>
          </w:p>
        </w:tc>
        <w:tc>
          <w:tcPr>
            <w:tcW w:w="2066" w:type="pct"/>
            <w:tcBorders>
              <w:top w:val="single" w:sz="4" w:space="0" w:color="BAB4A8"/>
              <w:left w:val="single" w:sz="4" w:space="0" w:color="BAB4A8"/>
              <w:bottom w:val="single" w:sz="4" w:space="0" w:color="BAB4A8"/>
              <w:right w:val="single" w:sz="4" w:space="0" w:color="BAB4A8"/>
            </w:tcBorders>
            <w:vAlign w:val="center"/>
          </w:tcPr>
          <w:p w14:paraId="07B3AFFC" w14:textId="77777777" w:rsidR="00FE3D56" w:rsidRPr="00BA3477" w:rsidRDefault="00FE3D56" w:rsidP="00FE3D56">
            <w:pPr>
              <w:pStyle w:val="TableParagraph"/>
              <w:spacing w:before="5" w:line="254" w:lineRule="auto"/>
              <w:ind w:right="241"/>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BA3477">
              <w:rPr>
                <w:rFonts w:ascii="Open Sans" w:hAnsi="Open Sans" w:cs="Open Sans"/>
              </w:rPr>
              <w:t xml:space="preserve">70% of this grade will be determined by individual unit </w:t>
            </w:r>
            <w:r w:rsidRPr="00BA3477">
              <w:rPr>
                <w:rFonts w:ascii="Open Sans" w:hAnsi="Open Sans" w:cs="Open Sans"/>
                <w:w w:val="95"/>
              </w:rPr>
              <w:t>quizzes;</w:t>
            </w:r>
            <w:r w:rsidRPr="00BA3477">
              <w:rPr>
                <w:rFonts w:ascii="Open Sans" w:hAnsi="Open Sans" w:cs="Open Sans"/>
                <w:spacing w:val="-30"/>
                <w:w w:val="95"/>
              </w:rPr>
              <w:t xml:space="preserve"> </w:t>
            </w:r>
            <w:r w:rsidRPr="00BA3477">
              <w:rPr>
                <w:rFonts w:ascii="Open Sans" w:hAnsi="Open Sans" w:cs="Open Sans"/>
                <w:w w:val="95"/>
              </w:rPr>
              <w:t>30%</w:t>
            </w:r>
            <w:r w:rsidRPr="00BA3477">
              <w:rPr>
                <w:rFonts w:ascii="Open Sans" w:hAnsi="Open Sans" w:cs="Open Sans"/>
                <w:spacing w:val="-31"/>
                <w:w w:val="95"/>
              </w:rPr>
              <w:t xml:space="preserve"> </w:t>
            </w:r>
            <w:r w:rsidRPr="00BA3477">
              <w:rPr>
                <w:rFonts w:ascii="Open Sans" w:hAnsi="Open Sans" w:cs="Open Sans"/>
                <w:w w:val="95"/>
              </w:rPr>
              <w:t>will</w:t>
            </w:r>
            <w:r w:rsidRPr="00BA3477">
              <w:rPr>
                <w:rFonts w:ascii="Open Sans" w:hAnsi="Open Sans" w:cs="Open Sans"/>
                <w:spacing w:val="-30"/>
                <w:w w:val="95"/>
              </w:rPr>
              <w:t xml:space="preserve"> </w:t>
            </w:r>
            <w:r w:rsidRPr="00BA3477">
              <w:rPr>
                <w:rFonts w:ascii="Open Sans" w:hAnsi="Open Sans" w:cs="Open Sans"/>
                <w:w w:val="95"/>
              </w:rPr>
              <w:t>be</w:t>
            </w:r>
            <w:r w:rsidRPr="00BA3477">
              <w:rPr>
                <w:rFonts w:ascii="Open Sans" w:hAnsi="Open Sans" w:cs="Open Sans"/>
                <w:spacing w:val="-30"/>
                <w:w w:val="95"/>
              </w:rPr>
              <w:t xml:space="preserve"> </w:t>
            </w:r>
            <w:r w:rsidRPr="00BA3477">
              <w:rPr>
                <w:rFonts w:ascii="Open Sans" w:hAnsi="Open Sans" w:cs="Open Sans"/>
                <w:w w:val="95"/>
              </w:rPr>
              <w:t>determined</w:t>
            </w:r>
            <w:r w:rsidRPr="00BA3477">
              <w:rPr>
                <w:rFonts w:ascii="Open Sans" w:hAnsi="Open Sans" w:cs="Open Sans"/>
                <w:spacing w:val="-30"/>
                <w:w w:val="95"/>
              </w:rPr>
              <w:t xml:space="preserve"> </w:t>
            </w:r>
            <w:r w:rsidRPr="00BA3477">
              <w:rPr>
                <w:rFonts w:ascii="Open Sans" w:hAnsi="Open Sans" w:cs="Open Sans"/>
                <w:w w:val="95"/>
              </w:rPr>
              <w:t>by the</w:t>
            </w:r>
            <w:r w:rsidRPr="00BA3477">
              <w:rPr>
                <w:rFonts w:ascii="Open Sans" w:hAnsi="Open Sans" w:cs="Open Sans"/>
                <w:spacing w:val="-24"/>
                <w:w w:val="95"/>
              </w:rPr>
              <w:t xml:space="preserve"> </w:t>
            </w:r>
            <w:r w:rsidRPr="00BA3477">
              <w:rPr>
                <w:rFonts w:ascii="Open Sans" w:hAnsi="Open Sans" w:cs="Open Sans"/>
                <w:w w:val="95"/>
              </w:rPr>
              <w:t>team</w:t>
            </w:r>
            <w:r w:rsidRPr="00BA3477">
              <w:rPr>
                <w:rFonts w:ascii="Open Sans" w:hAnsi="Open Sans" w:cs="Open Sans"/>
                <w:spacing w:val="-25"/>
                <w:w w:val="95"/>
              </w:rPr>
              <w:t xml:space="preserve"> </w:t>
            </w:r>
            <w:r w:rsidRPr="00BA3477">
              <w:rPr>
                <w:rFonts w:ascii="Open Sans" w:hAnsi="Open Sans" w:cs="Open Sans"/>
                <w:w w:val="95"/>
              </w:rPr>
              <w:t>grades</w:t>
            </w:r>
            <w:r w:rsidRPr="00BA3477">
              <w:rPr>
                <w:rFonts w:ascii="Open Sans" w:hAnsi="Open Sans" w:cs="Open Sans"/>
                <w:spacing w:val="-23"/>
                <w:w w:val="95"/>
              </w:rPr>
              <w:t xml:space="preserve"> </w:t>
            </w:r>
            <w:r w:rsidRPr="00BA3477">
              <w:rPr>
                <w:rFonts w:ascii="Open Sans" w:hAnsi="Open Sans" w:cs="Open Sans"/>
                <w:w w:val="95"/>
              </w:rPr>
              <w:t>on</w:t>
            </w:r>
            <w:r w:rsidRPr="00BA3477">
              <w:rPr>
                <w:rFonts w:ascii="Open Sans" w:hAnsi="Open Sans" w:cs="Open Sans"/>
                <w:spacing w:val="-25"/>
                <w:w w:val="95"/>
              </w:rPr>
              <w:t xml:space="preserve"> </w:t>
            </w:r>
            <w:r w:rsidRPr="00BA3477">
              <w:rPr>
                <w:rFonts w:ascii="Open Sans" w:hAnsi="Open Sans" w:cs="Open Sans"/>
                <w:w w:val="95"/>
              </w:rPr>
              <w:t>unit</w:t>
            </w:r>
            <w:r w:rsidRPr="00BA3477">
              <w:rPr>
                <w:rFonts w:ascii="Open Sans" w:hAnsi="Open Sans" w:cs="Open Sans"/>
                <w:spacing w:val="-25"/>
                <w:w w:val="95"/>
              </w:rPr>
              <w:t xml:space="preserve"> </w:t>
            </w:r>
            <w:r w:rsidRPr="00BA3477">
              <w:rPr>
                <w:rFonts w:ascii="Open Sans" w:hAnsi="Open Sans" w:cs="Open Sans"/>
                <w:w w:val="95"/>
              </w:rPr>
              <w:t>quizzes.</w:t>
            </w:r>
            <w:r w:rsidRPr="00BA3477">
              <w:rPr>
                <w:rFonts w:ascii="Open Sans" w:hAnsi="Open Sans" w:cs="Open Sans"/>
                <w:spacing w:val="-25"/>
                <w:w w:val="95"/>
              </w:rPr>
              <w:t xml:space="preserve"> </w:t>
            </w:r>
            <w:r w:rsidRPr="00BA3477">
              <w:rPr>
                <w:rFonts w:ascii="Open Sans" w:hAnsi="Open Sans" w:cs="Open Sans"/>
                <w:w w:val="95"/>
              </w:rPr>
              <w:t xml:space="preserve">A </w:t>
            </w:r>
            <w:r w:rsidRPr="00BA3477">
              <w:rPr>
                <w:rFonts w:ascii="Open Sans" w:hAnsi="Open Sans" w:cs="Open Sans"/>
              </w:rPr>
              <w:t>grade</w:t>
            </w:r>
            <w:r w:rsidRPr="00BA3477">
              <w:rPr>
                <w:rFonts w:ascii="Open Sans" w:hAnsi="Open Sans" w:cs="Open Sans"/>
                <w:spacing w:val="-30"/>
              </w:rPr>
              <w:t xml:space="preserve"> </w:t>
            </w:r>
            <w:proofErr w:type="gramStart"/>
            <w:r w:rsidRPr="00BA3477">
              <w:rPr>
                <w:rFonts w:ascii="Open Sans" w:hAnsi="Open Sans" w:cs="Open Sans"/>
              </w:rPr>
              <w:t xml:space="preserve">of </w:t>
            </w:r>
            <w:r w:rsidRPr="00BA3477">
              <w:rPr>
                <w:rFonts w:ascii="Open Sans" w:hAnsi="Open Sans" w:cs="Open Sans"/>
                <w:spacing w:val="-29"/>
              </w:rPr>
              <w:t xml:space="preserve"> </w:t>
            </w:r>
            <w:r w:rsidRPr="00BA3477">
              <w:rPr>
                <w:rFonts w:ascii="Open Sans" w:hAnsi="Open Sans" w:cs="Open Sans"/>
              </w:rPr>
              <w:t>0</w:t>
            </w:r>
            <w:proofErr w:type="gramEnd"/>
            <w:r w:rsidRPr="00BA3477">
              <w:rPr>
                <w:rFonts w:ascii="Open Sans" w:hAnsi="Open Sans" w:cs="Open Sans"/>
                <w:spacing w:val="-31"/>
              </w:rPr>
              <w:t xml:space="preserve"> </w:t>
            </w:r>
            <w:r w:rsidRPr="00BA3477">
              <w:rPr>
                <w:rFonts w:ascii="Open Sans" w:hAnsi="Open Sans" w:cs="Open Sans"/>
              </w:rPr>
              <w:t>will</w:t>
            </w:r>
            <w:r w:rsidRPr="00BA3477">
              <w:rPr>
                <w:rFonts w:ascii="Open Sans" w:hAnsi="Open Sans" w:cs="Open Sans"/>
                <w:spacing w:val="-30"/>
              </w:rPr>
              <w:t xml:space="preserve"> </w:t>
            </w:r>
            <w:r w:rsidRPr="00BA3477">
              <w:rPr>
                <w:rFonts w:ascii="Open Sans" w:hAnsi="Open Sans" w:cs="Open Sans"/>
              </w:rPr>
              <w:t>be</w:t>
            </w:r>
            <w:r w:rsidRPr="00BA3477">
              <w:rPr>
                <w:rFonts w:ascii="Open Sans" w:hAnsi="Open Sans" w:cs="Open Sans"/>
                <w:spacing w:val="-30"/>
              </w:rPr>
              <w:t xml:space="preserve"> </w:t>
            </w:r>
            <w:r w:rsidRPr="00BA3477">
              <w:rPr>
                <w:rFonts w:ascii="Open Sans" w:hAnsi="Open Sans" w:cs="Open Sans"/>
              </w:rPr>
              <w:t>assigned</w:t>
            </w:r>
            <w:r w:rsidRPr="00BA3477">
              <w:rPr>
                <w:rFonts w:ascii="Open Sans" w:hAnsi="Open Sans" w:cs="Open Sans"/>
                <w:spacing w:val="-30"/>
              </w:rPr>
              <w:t xml:space="preserve"> </w:t>
            </w:r>
            <w:r w:rsidRPr="00BA3477">
              <w:rPr>
                <w:rFonts w:ascii="Open Sans" w:hAnsi="Open Sans" w:cs="Open Sans"/>
              </w:rPr>
              <w:t>to</w:t>
            </w:r>
            <w:r w:rsidRPr="00BA3477">
              <w:rPr>
                <w:rFonts w:ascii="Open Sans" w:hAnsi="Open Sans" w:cs="Open Sans"/>
                <w:spacing w:val="-31"/>
              </w:rPr>
              <w:t xml:space="preserve"> </w:t>
            </w:r>
            <w:r w:rsidRPr="00BA3477">
              <w:rPr>
                <w:rFonts w:ascii="Open Sans" w:hAnsi="Open Sans" w:cs="Open Sans"/>
              </w:rPr>
              <w:t>all</w:t>
            </w:r>
          </w:p>
          <w:p w14:paraId="7319FFEC" w14:textId="13730023" w:rsidR="00FE3D56" w:rsidRPr="00BA3477" w:rsidRDefault="00FE3D56" w:rsidP="00FE3D5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rPr>
              <w:t>missed individual or team quizzes if not made up within five days of the original assignment.</w:t>
            </w:r>
          </w:p>
        </w:tc>
        <w:tc>
          <w:tcPr>
            <w:tcW w:w="721" w:type="pct"/>
            <w:tcBorders>
              <w:top w:val="single" w:sz="4" w:space="0" w:color="BAB4A8"/>
              <w:left w:val="single" w:sz="4" w:space="0" w:color="BAB4A8"/>
              <w:bottom w:val="single" w:sz="4" w:space="0" w:color="BAB4A8"/>
              <w:right w:val="single" w:sz="4" w:space="0" w:color="BAB4A8"/>
            </w:tcBorders>
            <w:vAlign w:val="center"/>
          </w:tcPr>
          <w:p w14:paraId="477BF1BA" w14:textId="6F3B8EFB" w:rsidR="00FE3D56" w:rsidRPr="00BA3477" w:rsidRDefault="00FE3D56" w:rsidP="00FE3D5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sz w:val="22"/>
                <w:szCs w:val="22"/>
              </w:rPr>
              <w:t>5</w:t>
            </w:r>
          </w:p>
        </w:tc>
        <w:tc>
          <w:tcPr>
            <w:tcW w:w="768" w:type="pct"/>
            <w:tcBorders>
              <w:top w:val="single" w:sz="4" w:space="0" w:color="BAB4A8"/>
              <w:left w:val="single" w:sz="4" w:space="0" w:color="BAB4A8"/>
              <w:bottom w:val="single" w:sz="4" w:space="0" w:color="BAB4A8"/>
              <w:right w:val="single" w:sz="4" w:space="0" w:color="BAB4A8"/>
            </w:tcBorders>
            <w:vAlign w:val="center"/>
          </w:tcPr>
          <w:p w14:paraId="78F5431C" w14:textId="46EDB3F6" w:rsidR="00FE3D56" w:rsidRPr="00BA3477" w:rsidRDefault="00FE3D56" w:rsidP="00FE3D5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sz w:val="22"/>
                <w:szCs w:val="22"/>
              </w:rPr>
              <w:t>In-class quizzes</w:t>
            </w:r>
          </w:p>
        </w:tc>
        <w:tc>
          <w:tcPr>
            <w:tcW w:w="673" w:type="pct"/>
            <w:tcBorders>
              <w:top w:val="single" w:sz="4" w:space="0" w:color="BAB4A8"/>
              <w:left w:val="single" w:sz="4" w:space="0" w:color="BAB4A8"/>
              <w:bottom w:val="single" w:sz="4" w:space="0" w:color="BAB4A8"/>
              <w:right w:val="single" w:sz="4" w:space="0" w:color="BAB4A8"/>
            </w:tcBorders>
            <w:vAlign w:val="center"/>
          </w:tcPr>
          <w:p w14:paraId="741C8181" w14:textId="327300CC" w:rsidR="00FE3D56" w:rsidRPr="00BA3477" w:rsidRDefault="00FE3D56" w:rsidP="00FE3D5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sz w:val="22"/>
                <w:szCs w:val="22"/>
              </w:rPr>
              <w:t>20%</w:t>
            </w:r>
          </w:p>
        </w:tc>
      </w:tr>
      <w:tr w:rsidR="00FE3D56" w:rsidRPr="00BA3477" w14:paraId="3836DBE1" w14:textId="095B991A" w:rsidTr="004C4A64">
        <w:trPr>
          <w:trHeight w:val="432"/>
        </w:trPr>
        <w:tc>
          <w:tcPr>
            <w:cnfStyle w:val="001000000000" w:firstRow="0" w:lastRow="0" w:firstColumn="1" w:lastColumn="0" w:oddVBand="0" w:evenVBand="0" w:oddHBand="0" w:evenHBand="0" w:firstRowFirstColumn="0" w:firstRowLastColumn="0" w:lastRowFirstColumn="0" w:lastRowLastColumn="0"/>
            <w:tcW w:w="772" w:type="pct"/>
            <w:tcBorders>
              <w:top w:val="single" w:sz="4" w:space="0" w:color="BAB4A8"/>
              <w:left w:val="single" w:sz="4" w:space="0" w:color="BAB4A8"/>
              <w:bottom w:val="single" w:sz="4" w:space="0" w:color="BAB4A8"/>
              <w:right w:val="single" w:sz="4" w:space="0" w:color="BAB4A8"/>
            </w:tcBorders>
            <w:vAlign w:val="center"/>
          </w:tcPr>
          <w:p w14:paraId="7B03CD44" w14:textId="08BA4C73" w:rsidR="00FE3D56" w:rsidRPr="00BA3477" w:rsidRDefault="00FE3D56" w:rsidP="00FE3D56">
            <w:pPr>
              <w:rPr>
                <w:rFonts w:ascii="Open Sans" w:hAnsi="Open Sans" w:cs="Open Sans"/>
                <w:b w:val="0"/>
                <w:bCs w:val="0"/>
                <w:color w:val="000000" w:themeColor="text1"/>
                <w:sz w:val="22"/>
                <w:szCs w:val="22"/>
              </w:rPr>
            </w:pPr>
            <w:r w:rsidRPr="00BA3477">
              <w:rPr>
                <w:rFonts w:ascii="Open Sans" w:hAnsi="Open Sans" w:cs="Open Sans"/>
                <w:b w:val="0"/>
                <w:sz w:val="22"/>
                <w:szCs w:val="22"/>
              </w:rPr>
              <w:lastRenderedPageBreak/>
              <w:t>RET Project</w:t>
            </w:r>
          </w:p>
        </w:tc>
        <w:tc>
          <w:tcPr>
            <w:tcW w:w="2066" w:type="pct"/>
            <w:tcBorders>
              <w:top w:val="single" w:sz="4" w:space="0" w:color="BAB4A8"/>
              <w:left w:val="single" w:sz="4" w:space="0" w:color="BAB4A8"/>
              <w:bottom w:val="single" w:sz="4" w:space="0" w:color="BAB4A8"/>
              <w:right w:val="single" w:sz="4" w:space="0" w:color="BAB4A8"/>
            </w:tcBorders>
            <w:vAlign w:val="center"/>
          </w:tcPr>
          <w:p w14:paraId="5BE696DF" w14:textId="3DD8EAEC" w:rsidR="00FE3D56" w:rsidRPr="00BA3477" w:rsidRDefault="00FE3D56" w:rsidP="00FE3D5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sz w:val="22"/>
                <w:szCs w:val="22"/>
              </w:rPr>
              <w:t>Students will submit a Research-Enhanced Timeline Project for grading near the end of Unit 3</w:t>
            </w:r>
          </w:p>
        </w:tc>
        <w:tc>
          <w:tcPr>
            <w:tcW w:w="721" w:type="pct"/>
            <w:tcBorders>
              <w:top w:val="single" w:sz="4" w:space="0" w:color="BAB4A8"/>
              <w:left w:val="single" w:sz="4" w:space="0" w:color="BAB4A8"/>
              <w:bottom w:val="single" w:sz="4" w:space="0" w:color="BAB4A8"/>
              <w:right w:val="single" w:sz="4" w:space="0" w:color="BAB4A8"/>
            </w:tcBorders>
            <w:vAlign w:val="center"/>
          </w:tcPr>
          <w:p w14:paraId="53949CC4" w14:textId="5AE92380" w:rsidR="00FE3D56" w:rsidRPr="00BA3477" w:rsidRDefault="00FE3D56" w:rsidP="00FE3D5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sz w:val="22"/>
                <w:szCs w:val="22"/>
              </w:rPr>
              <w:t>1</w:t>
            </w:r>
          </w:p>
        </w:tc>
        <w:tc>
          <w:tcPr>
            <w:tcW w:w="768" w:type="pct"/>
            <w:tcBorders>
              <w:top w:val="single" w:sz="4" w:space="0" w:color="BAB4A8"/>
              <w:left w:val="single" w:sz="4" w:space="0" w:color="BAB4A8"/>
              <w:bottom w:val="single" w:sz="4" w:space="0" w:color="BAB4A8"/>
              <w:right w:val="single" w:sz="4" w:space="0" w:color="BAB4A8"/>
            </w:tcBorders>
            <w:vAlign w:val="center"/>
          </w:tcPr>
          <w:p w14:paraId="712BBF55" w14:textId="281DC88C" w:rsidR="00FE3D56" w:rsidRPr="00BA3477" w:rsidRDefault="00FE3D56" w:rsidP="00FE3D5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sz w:val="22"/>
                <w:szCs w:val="22"/>
              </w:rPr>
              <w:t>Take-home Research Project</w:t>
            </w:r>
          </w:p>
        </w:tc>
        <w:tc>
          <w:tcPr>
            <w:tcW w:w="673" w:type="pct"/>
            <w:tcBorders>
              <w:top w:val="single" w:sz="4" w:space="0" w:color="BAB4A8"/>
              <w:left w:val="single" w:sz="4" w:space="0" w:color="BAB4A8"/>
              <w:bottom w:val="single" w:sz="4" w:space="0" w:color="BAB4A8"/>
              <w:right w:val="single" w:sz="4" w:space="0" w:color="BAB4A8"/>
            </w:tcBorders>
            <w:vAlign w:val="center"/>
          </w:tcPr>
          <w:p w14:paraId="1A0D1D97" w14:textId="00F25B3E" w:rsidR="00FE3D56" w:rsidRPr="00BA3477" w:rsidRDefault="00FE3D56" w:rsidP="00FE3D5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sz w:val="22"/>
                <w:szCs w:val="22"/>
              </w:rPr>
              <w:t>19%</w:t>
            </w:r>
          </w:p>
        </w:tc>
      </w:tr>
      <w:tr w:rsidR="00FE3D56" w:rsidRPr="00BA3477" w14:paraId="56B7FD95" w14:textId="0434E49A" w:rsidTr="00830899">
        <w:trPr>
          <w:trHeight w:val="432"/>
        </w:trPr>
        <w:tc>
          <w:tcPr>
            <w:cnfStyle w:val="001000000000" w:firstRow="0" w:lastRow="0" w:firstColumn="1" w:lastColumn="0" w:oddVBand="0" w:evenVBand="0" w:oddHBand="0" w:evenHBand="0" w:firstRowFirstColumn="0" w:firstRowLastColumn="0" w:lastRowFirstColumn="0" w:lastRowLastColumn="0"/>
            <w:tcW w:w="772" w:type="pct"/>
            <w:tcBorders>
              <w:top w:val="single" w:sz="4" w:space="0" w:color="BAB4A8"/>
              <w:left w:val="single" w:sz="4" w:space="0" w:color="BAB4A8"/>
              <w:bottom w:val="single" w:sz="4" w:space="0" w:color="BAB4A8"/>
              <w:right w:val="single" w:sz="4" w:space="0" w:color="BAB4A8"/>
            </w:tcBorders>
          </w:tcPr>
          <w:p w14:paraId="2B9E0BAD" w14:textId="6E137D9D" w:rsidR="00FE3D56" w:rsidRPr="00BA3477" w:rsidRDefault="00FE3D56" w:rsidP="00FE3D56">
            <w:pPr>
              <w:rPr>
                <w:rFonts w:ascii="Open Sans" w:hAnsi="Open Sans" w:cs="Open Sans"/>
                <w:b w:val="0"/>
                <w:bCs w:val="0"/>
                <w:color w:val="000000" w:themeColor="text1"/>
                <w:sz w:val="22"/>
                <w:szCs w:val="22"/>
              </w:rPr>
            </w:pPr>
            <w:proofErr w:type="spellStart"/>
            <w:r w:rsidRPr="00BA3477">
              <w:rPr>
                <w:rFonts w:ascii="Open Sans" w:hAnsi="Open Sans" w:cs="Open Sans"/>
                <w:sz w:val="22"/>
                <w:szCs w:val="22"/>
              </w:rPr>
              <w:t>OnRamps</w:t>
            </w:r>
            <w:proofErr w:type="spellEnd"/>
            <w:r w:rsidRPr="00BA3477">
              <w:rPr>
                <w:rFonts w:ascii="Open Sans" w:hAnsi="Open Sans" w:cs="Open Sans"/>
                <w:sz w:val="22"/>
                <w:szCs w:val="22"/>
              </w:rPr>
              <w:t xml:space="preserve"> Student Orientation</w:t>
            </w:r>
          </w:p>
        </w:tc>
        <w:tc>
          <w:tcPr>
            <w:tcW w:w="2066" w:type="pct"/>
            <w:tcBorders>
              <w:top w:val="single" w:sz="4" w:space="0" w:color="BAB4A8"/>
              <w:left w:val="single" w:sz="4" w:space="0" w:color="BAB4A8"/>
              <w:bottom w:val="single" w:sz="4" w:space="0" w:color="BAB4A8"/>
              <w:right w:val="single" w:sz="4" w:space="0" w:color="BAB4A8"/>
            </w:tcBorders>
          </w:tcPr>
          <w:p w14:paraId="6932A384" w14:textId="45B94004" w:rsidR="00FE3D56" w:rsidRPr="00BA3477" w:rsidRDefault="00FE3D56" w:rsidP="00FE3D5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sz w:val="22"/>
                <w:szCs w:val="22"/>
              </w:rPr>
              <w:t xml:space="preserve">Modules introducing students to the </w:t>
            </w:r>
            <w:proofErr w:type="spellStart"/>
            <w:r w:rsidRPr="00BA3477">
              <w:rPr>
                <w:rFonts w:ascii="Open Sans" w:hAnsi="Open Sans" w:cs="Open Sans"/>
                <w:sz w:val="22"/>
                <w:szCs w:val="22"/>
              </w:rPr>
              <w:t>OnRamps</w:t>
            </w:r>
            <w:proofErr w:type="spellEnd"/>
            <w:r w:rsidRPr="00BA3477">
              <w:rPr>
                <w:rFonts w:ascii="Open Sans" w:hAnsi="Open Sans" w:cs="Open Sans"/>
                <w:sz w:val="22"/>
                <w:szCs w:val="22"/>
              </w:rPr>
              <w:t xml:space="preserve"> course</w:t>
            </w:r>
          </w:p>
        </w:tc>
        <w:tc>
          <w:tcPr>
            <w:tcW w:w="721" w:type="pct"/>
            <w:tcBorders>
              <w:top w:val="single" w:sz="4" w:space="0" w:color="BAB4A8"/>
              <w:left w:val="single" w:sz="4" w:space="0" w:color="BAB4A8"/>
              <w:bottom w:val="single" w:sz="4" w:space="0" w:color="BAB4A8"/>
              <w:right w:val="single" w:sz="4" w:space="0" w:color="BAB4A8"/>
            </w:tcBorders>
          </w:tcPr>
          <w:p w14:paraId="78EF2614" w14:textId="3D03CA21" w:rsidR="00FE3D56" w:rsidRPr="00BA3477" w:rsidRDefault="00FE3D56" w:rsidP="00FE3D5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sz w:val="22"/>
                <w:szCs w:val="22"/>
              </w:rPr>
              <w:t>Once at the beginning of the school year</w:t>
            </w:r>
          </w:p>
        </w:tc>
        <w:tc>
          <w:tcPr>
            <w:tcW w:w="768" w:type="pct"/>
            <w:tcBorders>
              <w:top w:val="single" w:sz="4" w:space="0" w:color="BAB4A8"/>
              <w:left w:val="single" w:sz="4" w:space="0" w:color="BAB4A8"/>
              <w:bottom w:val="single" w:sz="4" w:space="0" w:color="BAB4A8"/>
              <w:right w:val="single" w:sz="4" w:space="0" w:color="BAB4A8"/>
            </w:tcBorders>
          </w:tcPr>
          <w:p w14:paraId="6C2A2A83" w14:textId="19A37715" w:rsidR="00FE3D56" w:rsidRPr="00BA3477" w:rsidRDefault="00FE3D56" w:rsidP="00FE3D5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sz w:val="22"/>
                <w:szCs w:val="22"/>
              </w:rPr>
              <w:t>Student Orientation</w:t>
            </w:r>
          </w:p>
        </w:tc>
        <w:tc>
          <w:tcPr>
            <w:tcW w:w="673" w:type="pct"/>
            <w:tcBorders>
              <w:top w:val="single" w:sz="4" w:space="0" w:color="BAB4A8"/>
              <w:left w:val="single" w:sz="4" w:space="0" w:color="BAB4A8"/>
              <w:bottom w:val="single" w:sz="4" w:space="0" w:color="BAB4A8"/>
              <w:right w:val="single" w:sz="4" w:space="0" w:color="BAB4A8"/>
            </w:tcBorders>
          </w:tcPr>
          <w:p w14:paraId="7C32AB01" w14:textId="6CA317C9" w:rsidR="00FE3D56" w:rsidRPr="00BA3477" w:rsidRDefault="00FE3D56" w:rsidP="00FE3D5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sz w:val="22"/>
                <w:szCs w:val="22"/>
              </w:rPr>
              <w:t>1%</w:t>
            </w:r>
          </w:p>
        </w:tc>
      </w:tr>
      <w:tr w:rsidR="00FE3D56" w:rsidRPr="00BA3477" w14:paraId="7A2FAFE8" w14:textId="24A18EA1" w:rsidTr="004C4A64">
        <w:trPr>
          <w:trHeight w:val="432"/>
        </w:trPr>
        <w:tc>
          <w:tcPr>
            <w:cnfStyle w:val="001000000000" w:firstRow="0" w:lastRow="0" w:firstColumn="1" w:lastColumn="0" w:oddVBand="0" w:evenVBand="0" w:oddHBand="0" w:evenHBand="0" w:firstRowFirstColumn="0" w:firstRowLastColumn="0" w:lastRowFirstColumn="0" w:lastRowLastColumn="0"/>
            <w:tcW w:w="772" w:type="pct"/>
            <w:tcBorders>
              <w:top w:val="single" w:sz="4" w:space="0" w:color="BAB4A8"/>
              <w:left w:val="single" w:sz="4" w:space="0" w:color="BAB4A8"/>
              <w:bottom w:val="single" w:sz="4" w:space="0" w:color="BAB4A8"/>
              <w:right w:val="single" w:sz="4" w:space="0" w:color="BAB4A8"/>
            </w:tcBorders>
            <w:vAlign w:val="center"/>
          </w:tcPr>
          <w:p w14:paraId="22030B9B" w14:textId="68F882D9" w:rsidR="00FE3D56" w:rsidRPr="00BA3477" w:rsidRDefault="00FE3D56" w:rsidP="00FE3D56">
            <w:pPr>
              <w:rPr>
                <w:rFonts w:ascii="Open Sans" w:hAnsi="Open Sans" w:cs="Open Sans"/>
                <w:b w:val="0"/>
                <w:bCs w:val="0"/>
                <w:color w:val="000000" w:themeColor="text1"/>
                <w:sz w:val="22"/>
                <w:szCs w:val="22"/>
              </w:rPr>
            </w:pPr>
            <w:r w:rsidRPr="00BA3477">
              <w:rPr>
                <w:rFonts w:ascii="Open Sans" w:hAnsi="Open Sans" w:cs="Open Sans"/>
                <w:b w:val="0"/>
                <w:bCs w:val="0"/>
                <w:color w:val="000000" w:themeColor="text1"/>
                <w:sz w:val="22"/>
                <w:szCs w:val="22"/>
              </w:rPr>
              <w:t>Total</w:t>
            </w:r>
          </w:p>
        </w:tc>
        <w:tc>
          <w:tcPr>
            <w:tcW w:w="2066" w:type="pct"/>
            <w:tcBorders>
              <w:top w:val="single" w:sz="4" w:space="0" w:color="BAB4A8"/>
              <w:left w:val="single" w:sz="4" w:space="0" w:color="BAB4A8"/>
              <w:bottom w:val="single" w:sz="4" w:space="0" w:color="BAB4A8"/>
              <w:right w:val="single" w:sz="4" w:space="0" w:color="BAB4A8"/>
            </w:tcBorders>
            <w:vAlign w:val="center"/>
          </w:tcPr>
          <w:p w14:paraId="69E11000" w14:textId="77777777" w:rsidR="00FE3D56" w:rsidRPr="00BA3477" w:rsidRDefault="00FE3D56" w:rsidP="00FE3D5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p>
        </w:tc>
        <w:tc>
          <w:tcPr>
            <w:tcW w:w="721" w:type="pct"/>
            <w:tcBorders>
              <w:top w:val="single" w:sz="4" w:space="0" w:color="BAB4A8"/>
              <w:left w:val="single" w:sz="4" w:space="0" w:color="BAB4A8"/>
              <w:bottom w:val="single" w:sz="4" w:space="0" w:color="BAB4A8"/>
              <w:right w:val="single" w:sz="4" w:space="0" w:color="BAB4A8"/>
            </w:tcBorders>
            <w:vAlign w:val="center"/>
          </w:tcPr>
          <w:p w14:paraId="2057B836" w14:textId="77777777" w:rsidR="00FE3D56" w:rsidRPr="00BA3477" w:rsidRDefault="00FE3D56" w:rsidP="00FE3D56">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p>
        </w:tc>
        <w:tc>
          <w:tcPr>
            <w:tcW w:w="768" w:type="pct"/>
            <w:tcBorders>
              <w:top w:val="single" w:sz="4" w:space="0" w:color="BAB4A8"/>
              <w:left w:val="single" w:sz="4" w:space="0" w:color="BAB4A8"/>
              <w:bottom w:val="single" w:sz="4" w:space="0" w:color="BAB4A8"/>
              <w:right w:val="single" w:sz="4" w:space="0" w:color="BAB4A8"/>
            </w:tcBorders>
            <w:vAlign w:val="center"/>
          </w:tcPr>
          <w:p w14:paraId="0FD61172" w14:textId="77777777" w:rsidR="00FE3D56" w:rsidRPr="00BA3477" w:rsidRDefault="00FE3D56" w:rsidP="00FE3D5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p>
        </w:tc>
        <w:tc>
          <w:tcPr>
            <w:tcW w:w="673" w:type="pct"/>
            <w:tcBorders>
              <w:top w:val="single" w:sz="4" w:space="0" w:color="BAB4A8"/>
              <w:left w:val="single" w:sz="4" w:space="0" w:color="BAB4A8"/>
              <w:bottom w:val="single" w:sz="4" w:space="0" w:color="BAB4A8"/>
              <w:right w:val="single" w:sz="4" w:space="0" w:color="BAB4A8"/>
            </w:tcBorders>
            <w:vAlign w:val="center"/>
          </w:tcPr>
          <w:p w14:paraId="64E97666" w14:textId="5B32E942" w:rsidR="00FE3D56" w:rsidRPr="00BA3477" w:rsidRDefault="00FE3D56" w:rsidP="00FE3D5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color w:val="000000" w:themeColor="text1"/>
                <w:sz w:val="22"/>
                <w:szCs w:val="22"/>
              </w:rPr>
              <w:t>100%</w:t>
            </w:r>
          </w:p>
        </w:tc>
      </w:tr>
    </w:tbl>
    <w:p w14:paraId="369FF0D1" w14:textId="77777777" w:rsidR="00B6626F" w:rsidRPr="00BA3477" w:rsidRDefault="00B6626F" w:rsidP="00B6626F">
      <w:pPr>
        <w:rPr>
          <w:rFonts w:ascii="Open Sans" w:hAnsi="Open Sans" w:cs="Open Sans"/>
          <w:color w:val="444444"/>
          <w:sz w:val="22"/>
          <w:szCs w:val="22"/>
        </w:rPr>
      </w:pPr>
    </w:p>
    <w:p w14:paraId="2DF73178" w14:textId="2EF54A77" w:rsidR="00B6626F" w:rsidRPr="00BA3477" w:rsidRDefault="00505ACB" w:rsidP="007D1D5D">
      <w:pPr>
        <w:pStyle w:val="ListParagraph"/>
        <w:numPr>
          <w:ilvl w:val="0"/>
          <w:numId w:val="6"/>
        </w:numPr>
        <w:rPr>
          <w:rFonts w:ascii="Open Sans" w:hAnsi="Open Sans" w:cs="Open Sans"/>
          <w:color w:val="1E2C3F"/>
          <w:sz w:val="22"/>
          <w:szCs w:val="22"/>
        </w:rPr>
      </w:pPr>
      <w:r w:rsidRPr="00BA3477">
        <w:rPr>
          <w:rFonts w:ascii="Open Sans" w:hAnsi="Open Sans" w:cs="Open Sans"/>
          <w:color w:val="1E2C3F"/>
          <w:sz w:val="22"/>
          <w:szCs w:val="22"/>
        </w:rPr>
        <w:t xml:space="preserve">College Course </w:t>
      </w:r>
      <w:r w:rsidR="00B6626F" w:rsidRPr="00BA3477">
        <w:rPr>
          <w:rFonts w:ascii="Open Sans" w:hAnsi="Open Sans" w:cs="Open Sans"/>
          <w:color w:val="1E2C3F"/>
          <w:sz w:val="22"/>
          <w:szCs w:val="22"/>
        </w:rPr>
        <w:t>Grading Scale</w:t>
      </w:r>
    </w:p>
    <w:p w14:paraId="4F7FE202" w14:textId="7E6157CD" w:rsidR="007D1D5D" w:rsidRPr="00BA3477" w:rsidRDefault="007D1D5D" w:rsidP="007D1D5D">
      <w:pPr>
        <w:ind w:left="360"/>
        <w:jc w:val="both"/>
        <w:rPr>
          <w:rFonts w:ascii="Open Sans" w:hAnsi="Open Sans" w:cs="Open Sans"/>
          <w:i/>
          <w:color w:val="000000" w:themeColor="text1"/>
          <w:sz w:val="22"/>
        </w:rPr>
      </w:pPr>
    </w:p>
    <w:tbl>
      <w:tblPr>
        <w:tblStyle w:val="GridTable1Light"/>
        <w:tblW w:w="3895" w:type="pct"/>
        <w:tblLayout w:type="fixed"/>
        <w:tblLook w:val="04A0" w:firstRow="1" w:lastRow="0" w:firstColumn="1" w:lastColumn="0" w:noHBand="0" w:noVBand="1"/>
      </w:tblPr>
      <w:tblGrid>
        <w:gridCol w:w="1799"/>
        <w:gridCol w:w="2972"/>
        <w:gridCol w:w="2517"/>
      </w:tblGrid>
      <w:tr w:rsidR="00FA3043" w:rsidRPr="00BA3477" w14:paraId="10BACC48" w14:textId="5A6B3FF3" w:rsidTr="00FA304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34" w:type="pct"/>
            <w:tcBorders>
              <w:top w:val="single" w:sz="4" w:space="0" w:color="BAB4A8"/>
              <w:left w:val="single" w:sz="4" w:space="0" w:color="BAB4A8"/>
              <w:bottom w:val="single" w:sz="4" w:space="0" w:color="BAB4A8"/>
              <w:right w:val="single" w:sz="4" w:space="0" w:color="BAB4A8"/>
            </w:tcBorders>
            <w:vAlign w:val="center"/>
          </w:tcPr>
          <w:p w14:paraId="1E663711" w14:textId="31FA14A0" w:rsidR="00FA3043" w:rsidRPr="00BA3477" w:rsidRDefault="00FA3043" w:rsidP="00FA3043">
            <w:pPr>
              <w:rPr>
                <w:rFonts w:ascii="Open Sans" w:hAnsi="Open Sans" w:cs="Open Sans"/>
                <w:b w:val="0"/>
                <w:bCs w:val="0"/>
                <w:color w:val="000000" w:themeColor="text1"/>
                <w:sz w:val="22"/>
                <w:szCs w:val="22"/>
              </w:rPr>
            </w:pPr>
            <w:r w:rsidRPr="00BA3477">
              <w:rPr>
                <w:rFonts w:ascii="Open Sans" w:hAnsi="Open Sans" w:cs="Open Sans"/>
                <w:b w:val="0"/>
                <w:bCs w:val="0"/>
                <w:color w:val="000000" w:themeColor="text1"/>
                <w:sz w:val="22"/>
                <w:szCs w:val="22"/>
              </w:rPr>
              <w:t>A</w:t>
            </w:r>
          </w:p>
        </w:tc>
        <w:tc>
          <w:tcPr>
            <w:tcW w:w="2039" w:type="pct"/>
            <w:tcBorders>
              <w:top w:val="single" w:sz="4" w:space="0" w:color="BAB4A8"/>
              <w:left w:val="single" w:sz="4" w:space="0" w:color="BAB4A8"/>
              <w:bottom w:val="single" w:sz="4" w:space="0" w:color="BAB4A8"/>
              <w:right w:val="single" w:sz="4" w:space="0" w:color="BAB4A8"/>
            </w:tcBorders>
          </w:tcPr>
          <w:p w14:paraId="7D01EE2F" w14:textId="5C064FB5" w:rsidR="00FA3043" w:rsidRPr="00BA3477" w:rsidRDefault="00FA3043" w:rsidP="00FA3043">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i/>
                <w:sz w:val="22"/>
              </w:rPr>
              <w:t>94-100</w:t>
            </w:r>
          </w:p>
        </w:tc>
        <w:tc>
          <w:tcPr>
            <w:tcW w:w="1728" w:type="pct"/>
            <w:tcBorders>
              <w:top w:val="nil"/>
              <w:left w:val="single" w:sz="4" w:space="0" w:color="BAB4A8"/>
              <w:bottom w:val="nil"/>
              <w:right w:val="nil"/>
            </w:tcBorders>
          </w:tcPr>
          <w:p w14:paraId="5F8122FE" w14:textId="77777777" w:rsidR="00FA3043" w:rsidRPr="00BA3477" w:rsidRDefault="00FA3043" w:rsidP="00FA3043">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p>
        </w:tc>
      </w:tr>
      <w:tr w:rsidR="00FA3043" w:rsidRPr="00BA3477" w14:paraId="7E5BC380" w14:textId="782862AE" w:rsidTr="00FA3043">
        <w:trPr>
          <w:trHeight w:val="432"/>
        </w:trPr>
        <w:tc>
          <w:tcPr>
            <w:cnfStyle w:val="001000000000" w:firstRow="0" w:lastRow="0" w:firstColumn="1" w:lastColumn="0" w:oddVBand="0" w:evenVBand="0" w:oddHBand="0" w:evenHBand="0" w:firstRowFirstColumn="0" w:firstRowLastColumn="0" w:lastRowFirstColumn="0" w:lastRowLastColumn="0"/>
            <w:tcW w:w="1234" w:type="pct"/>
            <w:tcBorders>
              <w:top w:val="single" w:sz="4" w:space="0" w:color="BAB4A8"/>
              <w:left w:val="single" w:sz="4" w:space="0" w:color="BAB4A8"/>
              <w:bottom w:val="single" w:sz="4" w:space="0" w:color="BAB4A8"/>
              <w:right w:val="single" w:sz="4" w:space="0" w:color="BAB4A8"/>
            </w:tcBorders>
            <w:vAlign w:val="center"/>
          </w:tcPr>
          <w:p w14:paraId="693BB0A2" w14:textId="42CE8FCF" w:rsidR="00FA3043" w:rsidRPr="00BA3477" w:rsidRDefault="00FA3043" w:rsidP="00FA3043">
            <w:pPr>
              <w:rPr>
                <w:rFonts w:ascii="Open Sans" w:hAnsi="Open Sans" w:cs="Open Sans"/>
                <w:b w:val="0"/>
                <w:bCs w:val="0"/>
                <w:color w:val="000000" w:themeColor="text1"/>
                <w:sz w:val="22"/>
                <w:szCs w:val="22"/>
              </w:rPr>
            </w:pPr>
            <w:r w:rsidRPr="00BA3477">
              <w:rPr>
                <w:rFonts w:ascii="Open Sans" w:hAnsi="Open Sans" w:cs="Open Sans"/>
                <w:b w:val="0"/>
                <w:bCs w:val="0"/>
                <w:color w:val="000000" w:themeColor="text1"/>
                <w:sz w:val="22"/>
                <w:szCs w:val="22"/>
              </w:rPr>
              <w:t>A-</w:t>
            </w:r>
          </w:p>
        </w:tc>
        <w:tc>
          <w:tcPr>
            <w:tcW w:w="2039" w:type="pct"/>
            <w:tcBorders>
              <w:top w:val="single" w:sz="4" w:space="0" w:color="BAB4A8"/>
              <w:left w:val="single" w:sz="4" w:space="0" w:color="BAB4A8"/>
              <w:bottom w:val="single" w:sz="4" w:space="0" w:color="BAB4A8"/>
              <w:right w:val="single" w:sz="4" w:space="0" w:color="BAB4A8"/>
            </w:tcBorders>
          </w:tcPr>
          <w:p w14:paraId="0FC857B7" w14:textId="792CAD1D" w:rsidR="00FA3043" w:rsidRPr="00BA3477" w:rsidRDefault="00FA3043" w:rsidP="00FA304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i/>
                <w:sz w:val="22"/>
              </w:rPr>
              <w:t>90-93.99</w:t>
            </w:r>
          </w:p>
        </w:tc>
        <w:tc>
          <w:tcPr>
            <w:tcW w:w="1728" w:type="pct"/>
            <w:tcBorders>
              <w:top w:val="nil"/>
              <w:left w:val="single" w:sz="4" w:space="0" w:color="BAB4A8"/>
              <w:bottom w:val="nil"/>
              <w:right w:val="nil"/>
            </w:tcBorders>
          </w:tcPr>
          <w:p w14:paraId="405EA971" w14:textId="77777777" w:rsidR="00FA3043" w:rsidRPr="00BA3477" w:rsidRDefault="00FA3043" w:rsidP="00FA304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p>
        </w:tc>
      </w:tr>
      <w:tr w:rsidR="00FA3043" w:rsidRPr="00BA3477" w14:paraId="67F7DE91" w14:textId="0A973430" w:rsidTr="00FA3043">
        <w:trPr>
          <w:trHeight w:val="432"/>
        </w:trPr>
        <w:tc>
          <w:tcPr>
            <w:cnfStyle w:val="001000000000" w:firstRow="0" w:lastRow="0" w:firstColumn="1" w:lastColumn="0" w:oddVBand="0" w:evenVBand="0" w:oddHBand="0" w:evenHBand="0" w:firstRowFirstColumn="0" w:firstRowLastColumn="0" w:lastRowFirstColumn="0" w:lastRowLastColumn="0"/>
            <w:tcW w:w="1234" w:type="pct"/>
            <w:tcBorders>
              <w:top w:val="single" w:sz="4" w:space="0" w:color="BAB4A8"/>
              <w:left w:val="single" w:sz="4" w:space="0" w:color="BAB4A8"/>
              <w:bottom w:val="single" w:sz="4" w:space="0" w:color="BAB4A8"/>
              <w:right w:val="single" w:sz="4" w:space="0" w:color="BAB4A8"/>
            </w:tcBorders>
            <w:vAlign w:val="center"/>
          </w:tcPr>
          <w:p w14:paraId="0CB31058" w14:textId="15E4B82F" w:rsidR="00FA3043" w:rsidRPr="00BA3477" w:rsidRDefault="00FA3043" w:rsidP="00FA3043">
            <w:pPr>
              <w:rPr>
                <w:rFonts w:ascii="Open Sans" w:hAnsi="Open Sans" w:cs="Open Sans"/>
                <w:b w:val="0"/>
                <w:bCs w:val="0"/>
                <w:color w:val="000000" w:themeColor="text1"/>
                <w:sz w:val="22"/>
                <w:szCs w:val="22"/>
              </w:rPr>
            </w:pPr>
            <w:r w:rsidRPr="00BA3477">
              <w:rPr>
                <w:rFonts w:ascii="Open Sans" w:hAnsi="Open Sans" w:cs="Open Sans"/>
                <w:b w:val="0"/>
                <w:bCs w:val="0"/>
                <w:color w:val="000000" w:themeColor="text1"/>
                <w:sz w:val="22"/>
                <w:szCs w:val="22"/>
              </w:rPr>
              <w:t>B+</w:t>
            </w:r>
          </w:p>
        </w:tc>
        <w:tc>
          <w:tcPr>
            <w:tcW w:w="2039" w:type="pct"/>
            <w:tcBorders>
              <w:top w:val="single" w:sz="4" w:space="0" w:color="BAB4A8"/>
              <w:left w:val="single" w:sz="4" w:space="0" w:color="BAB4A8"/>
              <w:bottom w:val="single" w:sz="4" w:space="0" w:color="BAB4A8"/>
              <w:right w:val="single" w:sz="4" w:space="0" w:color="BAB4A8"/>
            </w:tcBorders>
          </w:tcPr>
          <w:p w14:paraId="25951BC5" w14:textId="41FA33FC" w:rsidR="00FA3043" w:rsidRPr="00BA3477" w:rsidRDefault="00FA3043" w:rsidP="00FA304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i/>
                <w:sz w:val="22"/>
              </w:rPr>
              <w:t>87-89.99</w:t>
            </w:r>
          </w:p>
        </w:tc>
        <w:tc>
          <w:tcPr>
            <w:tcW w:w="1728" w:type="pct"/>
            <w:tcBorders>
              <w:top w:val="nil"/>
              <w:left w:val="single" w:sz="4" w:space="0" w:color="BAB4A8"/>
              <w:bottom w:val="nil"/>
              <w:right w:val="nil"/>
            </w:tcBorders>
          </w:tcPr>
          <w:p w14:paraId="65B9CAA2" w14:textId="77777777" w:rsidR="00FA3043" w:rsidRPr="00BA3477" w:rsidRDefault="00FA3043" w:rsidP="00FA304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p>
        </w:tc>
      </w:tr>
      <w:tr w:rsidR="00FA3043" w:rsidRPr="00BA3477" w14:paraId="32AAA591" w14:textId="239FA7B5" w:rsidTr="00FA3043">
        <w:trPr>
          <w:trHeight w:val="432"/>
        </w:trPr>
        <w:tc>
          <w:tcPr>
            <w:cnfStyle w:val="001000000000" w:firstRow="0" w:lastRow="0" w:firstColumn="1" w:lastColumn="0" w:oddVBand="0" w:evenVBand="0" w:oddHBand="0" w:evenHBand="0" w:firstRowFirstColumn="0" w:firstRowLastColumn="0" w:lastRowFirstColumn="0" w:lastRowLastColumn="0"/>
            <w:tcW w:w="1234" w:type="pct"/>
            <w:tcBorders>
              <w:top w:val="single" w:sz="4" w:space="0" w:color="BAB4A8"/>
              <w:left w:val="single" w:sz="4" w:space="0" w:color="BAB4A8"/>
              <w:bottom w:val="single" w:sz="4" w:space="0" w:color="BAB4A8"/>
              <w:right w:val="single" w:sz="4" w:space="0" w:color="BAB4A8"/>
            </w:tcBorders>
            <w:vAlign w:val="center"/>
          </w:tcPr>
          <w:p w14:paraId="47C3C1C8" w14:textId="5A03C376" w:rsidR="00FA3043" w:rsidRPr="00BA3477" w:rsidRDefault="00FA3043" w:rsidP="00FA3043">
            <w:pPr>
              <w:rPr>
                <w:rFonts w:ascii="Open Sans" w:hAnsi="Open Sans" w:cs="Open Sans"/>
                <w:b w:val="0"/>
                <w:bCs w:val="0"/>
                <w:color w:val="000000" w:themeColor="text1"/>
                <w:sz w:val="22"/>
                <w:szCs w:val="22"/>
              </w:rPr>
            </w:pPr>
            <w:r w:rsidRPr="00BA3477">
              <w:rPr>
                <w:rFonts w:ascii="Open Sans" w:hAnsi="Open Sans" w:cs="Open Sans"/>
                <w:b w:val="0"/>
                <w:bCs w:val="0"/>
                <w:color w:val="000000" w:themeColor="text1"/>
                <w:sz w:val="22"/>
                <w:szCs w:val="22"/>
              </w:rPr>
              <w:t>B</w:t>
            </w:r>
          </w:p>
        </w:tc>
        <w:tc>
          <w:tcPr>
            <w:tcW w:w="2039" w:type="pct"/>
            <w:tcBorders>
              <w:top w:val="single" w:sz="4" w:space="0" w:color="BAB4A8"/>
              <w:left w:val="single" w:sz="4" w:space="0" w:color="BAB4A8"/>
              <w:bottom w:val="single" w:sz="4" w:space="0" w:color="BAB4A8"/>
              <w:right w:val="single" w:sz="4" w:space="0" w:color="BAB4A8"/>
            </w:tcBorders>
          </w:tcPr>
          <w:p w14:paraId="7BAB2AD8" w14:textId="36A92D87" w:rsidR="00FA3043" w:rsidRPr="00BA3477" w:rsidRDefault="00FA3043" w:rsidP="00FA304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i/>
                <w:sz w:val="22"/>
              </w:rPr>
              <w:t>84-86.99</w:t>
            </w:r>
          </w:p>
        </w:tc>
        <w:tc>
          <w:tcPr>
            <w:tcW w:w="1728" w:type="pct"/>
            <w:tcBorders>
              <w:top w:val="nil"/>
              <w:left w:val="single" w:sz="4" w:space="0" w:color="BAB4A8"/>
              <w:bottom w:val="nil"/>
              <w:right w:val="nil"/>
            </w:tcBorders>
          </w:tcPr>
          <w:p w14:paraId="3EF19216" w14:textId="77777777" w:rsidR="00FA3043" w:rsidRPr="00BA3477" w:rsidRDefault="00FA3043" w:rsidP="00FA304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p>
        </w:tc>
      </w:tr>
      <w:tr w:rsidR="00FA3043" w:rsidRPr="00BA3477" w14:paraId="4069934C" w14:textId="547E2CD5" w:rsidTr="00FA3043">
        <w:trPr>
          <w:trHeight w:val="432"/>
        </w:trPr>
        <w:tc>
          <w:tcPr>
            <w:cnfStyle w:val="001000000000" w:firstRow="0" w:lastRow="0" w:firstColumn="1" w:lastColumn="0" w:oddVBand="0" w:evenVBand="0" w:oddHBand="0" w:evenHBand="0" w:firstRowFirstColumn="0" w:firstRowLastColumn="0" w:lastRowFirstColumn="0" w:lastRowLastColumn="0"/>
            <w:tcW w:w="1234" w:type="pct"/>
            <w:tcBorders>
              <w:top w:val="single" w:sz="4" w:space="0" w:color="BAB4A8"/>
              <w:left w:val="single" w:sz="4" w:space="0" w:color="BAB4A8"/>
              <w:bottom w:val="single" w:sz="4" w:space="0" w:color="BAB4A8"/>
              <w:right w:val="single" w:sz="4" w:space="0" w:color="BAB4A8"/>
            </w:tcBorders>
            <w:vAlign w:val="center"/>
          </w:tcPr>
          <w:p w14:paraId="1628310D" w14:textId="07E9D727" w:rsidR="00FA3043" w:rsidRPr="00BA3477" w:rsidRDefault="00FA3043" w:rsidP="00FA3043">
            <w:pPr>
              <w:rPr>
                <w:rFonts w:ascii="Open Sans" w:hAnsi="Open Sans" w:cs="Open Sans"/>
                <w:b w:val="0"/>
                <w:bCs w:val="0"/>
                <w:color w:val="000000" w:themeColor="text1"/>
                <w:sz w:val="22"/>
                <w:szCs w:val="22"/>
              </w:rPr>
            </w:pPr>
            <w:r w:rsidRPr="00BA3477">
              <w:rPr>
                <w:rFonts w:ascii="Open Sans" w:hAnsi="Open Sans" w:cs="Open Sans"/>
                <w:b w:val="0"/>
                <w:bCs w:val="0"/>
                <w:color w:val="000000" w:themeColor="text1"/>
                <w:sz w:val="22"/>
                <w:szCs w:val="22"/>
              </w:rPr>
              <w:t>B-</w:t>
            </w:r>
          </w:p>
        </w:tc>
        <w:tc>
          <w:tcPr>
            <w:tcW w:w="2039" w:type="pct"/>
            <w:tcBorders>
              <w:top w:val="single" w:sz="4" w:space="0" w:color="BAB4A8"/>
              <w:left w:val="single" w:sz="4" w:space="0" w:color="BAB4A8"/>
              <w:bottom w:val="single" w:sz="4" w:space="0" w:color="BAB4A8"/>
              <w:right w:val="single" w:sz="4" w:space="0" w:color="BAB4A8"/>
            </w:tcBorders>
          </w:tcPr>
          <w:p w14:paraId="02386C9D" w14:textId="13446BDD" w:rsidR="00FA3043" w:rsidRPr="00BA3477" w:rsidRDefault="00FA3043" w:rsidP="00FA304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i/>
                <w:sz w:val="22"/>
              </w:rPr>
              <w:t>80-83.99</w:t>
            </w:r>
          </w:p>
        </w:tc>
        <w:tc>
          <w:tcPr>
            <w:tcW w:w="1728" w:type="pct"/>
            <w:tcBorders>
              <w:top w:val="nil"/>
              <w:left w:val="single" w:sz="4" w:space="0" w:color="BAB4A8"/>
              <w:bottom w:val="nil"/>
              <w:right w:val="nil"/>
            </w:tcBorders>
          </w:tcPr>
          <w:p w14:paraId="078AD53A" w14:textId="77777777" w:rsidR="00FA3043" w:rsidRPr="00BA3477" w:rsidRDefault="00FA3043" w:rsidP="00FA304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p>
        </w:tc>
      </w:tr>
      <w:tr w:rsidR="00FA3043" w:rsidRPr="00BA3477" w14:paraId="36344793" w14:textId="7422D07C" w:rsidTr="00FA3043">
        <w:trPr>
          <w:trHeight w:val="432"/>
        </w:trPr>
        <w:tc>
          <w:tcPr>
            <w:cnfStyle w:val="001000000000" w:firstRow="0" w:lastRow="0" w:firstColumn="1" w:lastColumn="0" w:oddVBand="0" w:evenVBand="0" w:oddHBand="0" w:evenHBand="0" w:firstRowFirstColumn="0" w:firstRowLastColumn="0" w:lastRowFirstColumn="0" w:lastRowLastColumn="0"/>
            <w:tcW w:w="1234" w:type="pct"/>
            <w:tcBorders>
              <w:top w:val="single" w:sz="4" w:space="0" w:color="BAB4A8"/>
              <w:left w:val="single" w:sz="4" w:space="0" w:color="BAB4A8"/>
              <w:bottom w:val="single" w:sz="4" w:space="0" w:color="BAB4A8"/>
              <w:right w:val="single" w:sz="4" w:space="0" w:color="BAB4A8"/>
            </w:tcBorders>
            <w:vAlign w:val="center"/>
          </w:tcPr>
          <w:p w14:paraId="266D771B" w14:textId="33EA8204" w:rsidR="00FA3043" w:rsidRPr="00BA3477" w:rsidRDefault="00FA3043" w:rsidP="00FA3043">
            <w:pPr>
              <w:rPr>
                <w:rFonts w:ascii="Open Sans" w:hAnsi="Open Sans" w:cs="Open Sans"/>
                <w:b w:val="0"/>
                <w:bCs w:val="0"/>
                <w:color w:val="000000" w:themeColor="text1"/>
                <w:sz w:val="22"/>
                <w:szCs w:val="22"/>
              </w:rPr>
            </w:pPr>
            <w:r w:rsidRPr="00BA3477">
              <w:rPr>
                <w:rFonts w:ascii="Open Sans" w:hAnsi="Open Sans" w:cs="Open Sans"/>
                <w:b w:val="0"/>
                <w:bCs w:val="0"/>
                <w:color w:val="000000" w:themeColor="text1"/>
                <w:sz w:val="22"/>
                <w:szCs w:val="22"/>
              </w:rPr>
              <w:t>C+</w:t>
            </w:r>
          </w:p>
        </w:tc>
        <w:tc>
          <w:tcPr>
            <w:tcW w:w="2039" w:type="pct"/>
            <w:tcBorders>
              <w:top w:val="single" w:sz="4" w:space="0" w:color="BAB4A8"/>
              <w:left w:val="single" w:sz="4" w:space="0" w:color="BAB4A8"/>
              <w:bottom w:val="single" w:sz="4" w:space="0" w:color="BAB4A8"/>
              <w:right w:val="single" w:sz="4" w:space="0" w:color="BAB4A8"/>
            </w:tcBorders>
          </w:tcPr>
          <w:p w14:paraId="533042C7" w14:textId="42EAAC44" w:rsidR="00FA3043" w:rsidRPr="00BA3477" w:rsidRDefault="00FA3043" w:rsidP="00FA304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i/>
                <w:sz w:val="22"/>
              </w:rPr>
              <w:t>77-79.99</w:t>
            </w:r>
          </w:p>
        </w:tc>
        <w:tc>
          <w:tcPr>
            <w:tcW w:w="1728" w:type="pct"/>
            <w:tcBorders>
              <w:top w:val="nil"/>
              <w:left w:val="single" w:sz="4" w:space="0" w:color="BAB4A8"/>
              <w:bottom w:val="nil"/>
              <w:right w:val="nil"/>
            </w:tcBorders>
          </w:tcPr>
          <w:p w14:paraId="76A50AA6" w14:textId="77777777" w:rsidR="00FA3043" w:rsidRPr="00BA3477" w:rsidRDefault="00FA3043" w:rsidP="00FA304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p>
        </w:tc>
      </w:tr>
      <w:tr w:rsidR="00FA3043" w:rsidRPr="00BA3477" w14:paraId="27A00A9E" w14:textId="349667D5" w:rsidTr="00FA3043">
        <w:trPr>
          <w:trHeight w:val="432"/>
        </w:trPr>
        <w:tc>
          <w:tcPr>
            <w:cnfStyle w:val="001000000000" w:firstRow="0" w:lastRow="0" w:firstColumn="1" w:lastColumn="0" w:oddVBand="0" w:evenVBand="0" w:oddHBand="0" w:evenHBand="0" w:firstRowFirstColumn="0" w:firstRowLastColumn="0" w:lastRowFirstColumn="0" w:lastRowLastColumn="0"/>
            <w:tcW w:w="1234" w:type="pct"/>
            <w:tcBorders>
              <w:top w:val="single" w:sz="4" w:space="0" w:color="BAB4A8"/>
              <w:left w:val="single" w:sz="4" w:space="0" w:color="BAB4A8"/>
              <w:bottom w:val="single" w:sz="4" w:space="0" w:color="BAB4A8"/>
              <w:right w:val="single" w:sz="4" w:space="0" w:color="BAB4A8"/>
            </w:tcBorders>
            <w:vAlign w:val="center"/>
          </w:tcPr>
          <w:p w14:paraId="44D74595" w14:textId="786559D8" w:rsidR="00FA3043" w:rsidRPr="00BA3477" w:rsidRDefault="00FA3043" w:rsidP="00FA3043">
            <w:pPr>
              <w:rPr>
                <w:rFonts w:ascii="Open Sans" w:hAnsi="Open Sans" w:cs="Open Sans"/>
                <w:b w:val="0"/>
                <w:bCs w:val="0"/>
                <w:color w:val="000000" w:themeColor="text1"/>
                <w:sz w:val="22"/>
                <w:szCs w:val="22"/>
              </w:rPr>
            </w:pPr>
            <w:r w:rsidRPr="00BA3477">
              <w:rPr>
                <w:rFonts w:ascii="Open Sans" w:hAnsi="Open Sans" w:cs="Open Sans"/>
                <w:b w:val="0"/>
                <w:bCs w:val="0"/>
                <w:color w:val="000000" w:themeColor="text1"/>
                <w:sz w:val="22"/>
                <w:szCs w:val="22"/>
              </w:rPr>
              <w:t>C</w:t>
            </w:r>
          </w:p>
        </w:tc>
        <w:tc>
          <w:tcPr>
            <w:tcW w:w="2039" w:type="pct"/>
            <w:tcBorders>
              <w:top w:val="single" w:sz="4" w:space="0" w:color="BAB4A8"/>
              <w:left w:val="single" w:sz="4" w:space="0" w:color="BAB4A8"/>
              <w:bottom w:val="single" w:sz="4" w:space="0" w:color="BAB4A8"/>
              <w:right w:val="single" w:sz="4" w:space="0" w:color="BAB4A8"/>
            </w:tcBorders>
          </w:tcPr>
          <w:p w14:paraId="01EB732B" w14:textId="3FDF8246" w:rsidR="00FA3043" w:rsidRPr="00BA3477" w:rsidRDefault="00FA3043" w:rsidP="00FA304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i/>
                <w:sz w:val="22"/>
              </w:rPr>
              <w:t>74-76.99</w:t>
            </w:r>
          </w:p>
        </w:tc>
        <w:tc>
          <w:tcPr>
            <w:tcW w:w="1728" w:type="pct"/>
            <w:tcBorders>
              <w:top w:val="nil"/>
              <w:left w:val="single" w:sz="4" w:space="0" w:color="BAB4A8"/>
              <w:bottom w:val="nil"/>
              <w:right w:val="nil"/>
            </w:tcBorders>
          </w:tcPr>
          <w:p w14:paraId="091A3504" w14:textId="77777777" w:rsidR="00FA3043" w:rsidRPr="00BA3477" w:rsidRDefault="00FA3043" w:rsidP="00FA304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p>
        </w:tc>
      </w:tr>
      <w:tr w:rsidR="00FA3043" w:rsidRPr="00BA3477" w14:paraId="4463F871" w14:textId="4D709DBD" w:rsidTr="00FA3043">
        <w:trPr>
          <w:trHeight w:val="432"/>
        </w:trPr>
        <w:tc>
          <w:tcPr>
            <w:cnfStyle w:val="001000000000" w:firstRow="0" w:lastRow="0" w:firstColumn="1" w:lastColumn="0" w:oddVBand="0" w:evenVBand="0" w:oddHBand="0" w:evenHBand="0" w:firstRowFirstColumn="0" w:firstRowLastColumn="0" w:lastRowFirstColumn="0" w:lastRowLastColumn="0"/>
            <w:tcW w:w="1234" w:type="pct"/>
            <w:tcBorders>
              <w:top w:val="single" w:sz="4" w:space="0" w:color="BAB4A8"/>
              <w:left w:val="single" w:sz="4" w:space="0" w:color="BAB4A8"/>
              <w:bottom w:val="single" w:sz="4" w:space="0" w:color="BAB4A8"/>
              <w:right w:val="single" w:sz="4" w:space="0" w:color="BAB4A8"/>
            </w:tcBorders>
            <w:vAlign w:val="center"/>
          </w:tcPr>
          <w:p w14:paraId="71917503" w14:textId="2DF06282" w:rsidR="00FA3043" w:rsidRPr="00BA3477" w:rsidRDefault="00FA3043" w:rsidP="00FA3043">
            <w:pPr>
              <w:rPr>
                <w:rFonts w:ascii="Open Sans" w:hAnsi="Open Sans" w:cs="Open Sans"/>
                <w:b w:val="0"/>
                <w:bCs w:val="0"/>
                <w:color w:val="000000" w:themeColor="text1"/>
                <w:sz w:val="22"/>
                <w:szCs w:val="22"/>
              </w:rPr>
            </w:pPr>
            <w:r w:rsidRPr="00BA3477">
              <w:rPr>
                <w:rFonts w:ascii="Open Sans" w:hAnsi="Open Sans" w:cs="Open Sans"/>
                <w:b w:val="0"/>
                <w:bCs w:val="0"/>
                <w:color w:val="000000" w:themeColor="text1"/>
                <w:sz w:val="22"/>
                <w:szCs w:val="22"/>
              </w:rPr>
              <w:t>C-</w:t>
            </w:r>
          </w:p>
        </w:tc>
        <w:tc>
          <w:tcPr>
            <w:tcW w:w="2039" w:type="pct"/>
            <w:tcBorders>
              <w:top w:val="single" w:sz="4" w:space="0" w:color="BAB4A8"/>
              <w:left w:val="single" w:sz="4" w:space="0" w:color="BAB4A8"/>
              <w:bottom w:val="single" w:sz="4" w:space="0" w:color="BAB4A8"/>
              <w:right w:val="single" w:sz="4" w:space="0" w:color="BAB4A8"/>
            </w:tcBorders>
          </w:tcPr>
          <w:p w14:paraId="6D6F33EC" w14:textId="7C957B89" w:rsidR="00FA3043" w:rsidRPr="00BA3477" w:rsidRDefault="00FA3043" w:rsidP="00FA304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i/>
                <w:sz w:val="22"/>
              </w:rPr>
              <w:t>70-73.99</w:t>
            </w:r>
          </w:p>
        </w:tc>
        <w:tc>
          <w:tcPr>
            <w:tcW w:w="1728" w:type="pct"/>
            <w:tcBorders>
              <w:top w:val="nil"/>
              <w:left w:val="single" w:sz="4" w:space="0" w:color="BAB4A8"/>
              <w:bottom w:val="nil"/>
              <w:right w:val="nil"/>
            </w:tcBorders>
          </w:tcPr>
          <w:p w14:paraId="746039D8" w14:textId="77777777" w:rsidR="00FA3043" w:rsidRPr="00BA3477" w:rsidRDefault="00FA3043" w:rsidP="00FA304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p>
        </w:tc>
      </w:tr>
      <w:tr w:rsidR="00FA3043" w:rsidRPr="00BA3477" w14:paraId="24F789F7" w14:textId="2A97F9AC" w:rsidTr="00FA3043">
        <w:trPr>
          <w:trHeight w:val="432"/>
        </w:trPr>
        <w:tc>
          <w:tcPr>
            <w:cnfStyle w:val="001000000000" w:firstRow="0" w:lastRow="0" w:firstColumn="1" w:lastColumn="0" w:oddVBand="0" w:evenVBand="0" w:oddHBand="0" w:evenHBand="0" w:firstRowFirstColumn="0" w:firstRowLastColumn="0" w:lastRowFirstColumn="0" w:lastRowLastColumn="0"/>
            <w:tcW w:w="1234" w:type="pct"/>
            <w:tcBorders>
              <w:top w:val="single" w:sz="4" w:space="0" w:color="BAB4A8"/>
              <w:left w:val="single" w:sz="4" w:space="0" w:color="BAB4A8"/>
              <w:bottom w:val="single" w:sz="4" w:space="0" w:color="BAB4A8"/>
              <w:right w:val="single" w:sz="4" w:space="0" w:color="BAB4A8"/>
            </w:tcBorders>
            <w:vAlign w:val="center"/>
          </w:tcPr>
          <w:p w14:paraId="0BEA48A9" w14:textId="6AFD9463" w:rsidR="00FA3043" w:rsidRPr="00BA3477" w:rsidRDefault="00FA3043" w:rsidP="00FA3043">
            <w:pPr>
              <w:rPr>
                <w:rFonts w:ascii="Open Sans" w:hAnsi="Open Sans" w:cs="Open Sans"/>
                <w:b w:val="0"/>
                <w:bCs w:val="0"/>
                <w:color w:val="000000" w:themeColor="text1"/>
                <w:sz w:val="22"/>
                <w:szCs w:val="22"/>
              </w:rPr>
            </w:pPr>
            <w:r w:rsidRPr="00BA3477">
              <w:rPr>
                <w:rFonts w:ascii="Open Sans" w:hAnsi="Open Sans" w:cs="Open Sans"/>
                <w:b w:val="0"/>
                <w:bCs w:val="0"/>
                <w:color w:val="000000" w:themeColor="text1"/>
                <w:sz w:val="22"/>
                <w:szCs w:val="22"/>
              </w:rPr>
              <w:t>D+</w:t>
            </w:r>
          </w:p>
        </w:tc>
        <w:tc>
          <w:tcPr>
            <w:tcW w:w="2039" w:type="pct"/>
            <w:tcBorders>
              <w:top w:val="single" w:sz="4" w:space="0" w:color="BAB4A8"/>
              <w:left w:val="single" w:sz="4" w:space="0" w:color="BAB4A8"/>
              <w:bottom w:val="single" w:sz="4" w:space="0" w:color="BAB4A8"/>
              <w:right w:val="single" w:sz="4" w:space="0" w:color="BAB4A8"/>
            </w:tcBorders>
          </w:tcPr>
          <w:p w14:paraId="3B4FFF51" w14:textId="0DB13B3F" w:rsidR="00FA3043" w:rsidRPr="00BA3477" w:rsidRDefault="00FA3043" w:rsidP="00FA304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i/>
                <w:sz w:val="22"/>
              </w:rPr>
              <w:t>67-69.99</w:t>
            </w:r>
          </w:p>
        </w:tc>
        <w:tc>
          <w:tcPr>
            <w:tcW w:w="1728" w:type="pct"/>
            <w:tcBorders>
              <w:top w:val="nil"/>
              <w:left w:val="single" w:sz="4" w:space="0" w:color="BAB4A8"/>
              <w:bottom w:val="nil"/>
              <w:right w:val="nil"/>
            </w:tcBorders>
          </w:tcPr>
          <w:p w14:paraId="23520C09" w14:textId="77777777" w:rsidR="00FA3043" w:rsidRPr="00BA3477" w:rsidRDefault="00FA3043" w:rsidP="00FA304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p>
        </w:tc>
      </w:tr>
      <w:tr w:rsidR="00FA3043" w:rsidRPr="00BA3477" w14:paraId="0A472A0F" w14:textId="1DA472DD" w:rsidTr="00FA3043">
        <w:trPr>
          <w:trHeight w:val="432"/>
        </w:trPr>
        <w:tc>
          <w:tcPr>
            <w:cnfStyle w:val="001000000000" w:firstRow="0" w:lastRow="0" w:firstColumn="1" w:lastColumn="0" w:oddVBand="0" w:evenVBand="0" w:oddHBand="0" w:evenHBand="0" w:firstRowFirstColumn="0" w:firstRowLastColumn="0" w:lastRowFirstColumn="0" w:lastRowLastColumn="0"/>
            <w:tcW w:w="1234" w:type="pct"/>
            <w:tcBorders>
              <w:top w:val="single" w:sz="4" w:space="0" w:color="BAB4A8"/>
              <w:left w:val="single" w:sz="4" w:space="0" w:color="BAB4A8"/>
              <w:bottom w:val="single" w:sz="4" w:space="0" w:color="BAB4A8"/>
              <w:right w:val="single" w:sz="4" w:space="0" w:color="BAB4A8"/>
            </w:tcBorders>
            <w:vAlign w:val="center"/>
          </w:tcPr>
          <w:p w14:paraId="224BE48C" w14:textId="1AEAA324" w:rsidR="00FA3043" w:rsidRPr="00BA3477" w:rsidRDefault="00FA3043" w:rsidP="00FA3043">
            <w:pPr>
              <w:rPr>
                <w:rFonts w:ascii="Open Sans" w:hAnsi="Open Sans" w:cs="Open Sans"/>
                <w:b w:val="0"/>
                <w:bCs w:val="0"/>
                <w:color w:val="000000" w:themeColor="text1"/>
                <w:sz w:val="22"/>
                <w:szCs w:val="22"/>
              </w:rPr>
            </w:pPr>
            <w:r w:rsidRPr="00BA3477">
              <w:rPr>
                <w:rFonts w:ascii="Open Sans" w:hAnsi="Open Sans" w:cs="Open Sans"/>
                <w:b w:val="0"/>
                <w:bCs w:val="0"/>
                <w:color w:val="000000" w:themeColor="text1"/>
                <w:sz w:val="22"/>
                <w:szCs w:val="22"/>
              </w:rPr>
              <w:t>D</w:t>
            </w:r>
          </w:p>
        </w:tc>
        <w:tc>
          <w:tcPr>
            <w:tcW w:w="2039" w:type="pct"/>
            <w:tcBorders>
              <w:top w:val="single" w:sz="4" w:space="0" w:color="BAB4A8"/>
              <w:left w:val="single" w:sz="4" w:space="0" w:color="BAB4A8"/>
              <w:bottom w:val="single" w:sz="4" w:space="0" w:color="BAB4A8"/>
              <w:right w:val="single" w:sz="4" w:space="0" w:color="BAB4A8"/>
            </w:tcBorders>
          </w:tcPr>
          <w:p w14:paraId="0AF64070" w14:textId="633A98C1" w:rsidR="00FA3043" w:rsidRPr="00BA3477" w:rsidRDefault="00FA3043" w:rsidP="00FA304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i/>
                <w:sz w:val="22"/>
              </w:rPr>
              <w:t>64-66.99</w:t>
            </w:r>
          </w:p>
        </w:tc>
        <w:tc>
          <w:tcPr>
            <w:tcW w:w="1728" w:type="pct"/>
            <w:tcBorders>
              <w:top w:val="nil"/>
              <w:left w:val="single" w:sz="4" w:space="0" w:color="BAB4A8"/>
              <w:bottom w:val="nil"/>
              <w:right w:val="nil"/>
            </w:tcBorders>
          </w:tcPr>
          <w:p w14:paraId="48D74799" w14:textId="77777777" w:rsidR="00FA3043" w:rsidRPr="00BA3477" w:rsidRDefault="00FA3043" w:rsidP="00FA304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p>
        </w:tc>
      </w:tr>
      <w:tr w:rsidR="00FA3043" w:rsidRPr="00BA3477" w14:paraId="1D200973" w14:textId="05E2A515" w:rsidTr="00FA3043">
        <w:trPr>
          <w:trHeight w:val="432"/>
        </w:trPr>
        <w:tc>
          <w:tcPr>
            <w:cnfStyle w:val="001000000000" w:firstRow="0" w:lastRow="0" w:firstColumn="1" w:lastColumn="0" w:oddVBand="0" w:evenVBand="0" w:oddHBand="0" w:evenHBand="0" w:firstRowFirstColumn="0" w:firstRowLastColumn="0" w:lastRowFirstColumn="0" w:lastRowLastColumn="0"/>
            <w:tcW w:w="1234" w:type="pct"/>
            <w:tcBorders>
              <w:top w:val="single" w:sz="4" w:space="0" w:color="BAB4A8"/>
              <w:left w:val="single" w:sz="4" w:space="0" w:color="BAB4A8"/>
              <w:bottom w:val="single" w:sz="18" w:space="0" w:color="BAB4A8"/>
              <w:right w:val="single" w:sz="4" w:space="0" w:color="BAB4A8"/>
            </w:tcBorders>
            <w:vAlign w:val="center"/>
          </w:tcPr>
          <w:p w14:paraId="1601FB23" w14:textId="340D0C97" w:rsidR="00FA3043" w:rsidRPr="00BA3477" w:rsidRDefault="00FA3043" w:rsidP="00FA3043">
            <w:pPr>
              <w:rPr>
                <w:rFonts w:ascii="Open Sans" w:hAnsi="Open Sans" w:cs="Open Sans"/>
                <w:b w:val="0"/>
                <w:bCs w:val="0"/>
                <w:color w:val="000000" w:themeColor="text1"/>
                <w:sz w:val="22"/>
                <w:szCs w:val="22"/>
              </w:rPr>
            </w:pPr>
            <w:r w:rsidRPr="00BA3477">
              <w:rPr>
                <w:rFonts w:ascii="Open Sans" w:hAnsi="Open Sans" w:cs="Open Sans"/>
                <w:b w:val="0"/>
                <w:bCs w:val="0"/>
                <w:color w:val="000000" w:themeColor="text1"/>
                <w:sz w:val="22"/>
                <w:szCs w:val="22"/>
              </w:rPr>
              <w:t>D-</w:t>
            </w:r>
          </w:p>
        </w:tc>
        <w:tc>
          <w:tcPr>
            <w:tcW w:w="2039" w:type="pct"/>
            <w:tcBorders>
              <w:top w:val="single" w:sz="4" w:space="0" w:color="BAB4A8"/>
              <w:left w:val="single" w:sz="4" w:space="0" w:color="BAB4A8"/>
              <w:bottom w:val="single" w:sz="18" w:space="0" w:color="BAB4A8"/>
              <w:right w:val="single" w:sz="4" w:space="0" w:color="BAB4A8"/>
            </w:tcBorders>
          </w:tcPr>
          <w:p w14:paraId="7FF42FF7" w14:textId="5A031F25" w:rsidR="00FA3043" w:rsidRPr="00BA3477" w:rsidRDefault="00FA3043" w:rsidP="00FA304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i/>
                <w:sz w:val="22"/>
              </w:rPr>
              <w:t>60-63.99</w:t>
            </w:r>
          </w:p>
        </w:tc>
        <w:tc>
          <w:tcPr>
            <w:tcW w:w="1728" w:type="pct"/>
            <w:tcBorders>
              <w:top w:val="nil"/>
              <w:left w:val="single" w:sz="4" w:space="0" w:color="BAB4A8"/>
              <w:bottom w:val="single" w:sz="18" w:space="0" w:color="BAB4A8"/>
              <w:right w:val="nil"/>
            </w:tcBorders>
            <w:vAlign w:val="bottom"/>
          </w:tcPr>
          <w:p w14:paraId="62E3CAB4" w14:textId="50055B2D" w:rsidR="00FA3043" w:rsidRPr="00BA3477" w:rsidRDefault="00FA3043" w:rsidP="00FA3043">
            <w:pPr>
              <w:cnfStyle w:val="000000000000" w:firstRow="0" w:lastRow="0" w:firstColumn="0" w:lastColumn="0" w:oddVBand="0" w:evenVBand="0" w:oddHBand="0" w:evenHBand="0" w:firstRowFirstColumn="0" w:firstRowLastColumn="0" w:lastRowFirstColumn="0" w:lastRowLastColumn="0"/>
              <w:rPr>
                <w:rFonts w:ascii="Open Sans" w:hAnsi="Open Sans" w:cs="Open Sans"/>
                <w:i/>
                <w:color w:val="000000" w:themeColor="text1"/>
                <w:sz w:val="20"/>
                <w:szCs w:val="22"/>
              </w:rPr>
            </w:pPr>
            <w:r w:rsidRPr="00BA3477">
              <w:rPr>
                <w:rFonts w:ascii="Open Sans" w:hAnsi="Open Sans" w:cs="Open Sans"/>
                <w:i/>
                <w:color w:val="000000" w:themeColor="text1"/>
                <w:sz w:val="20"/>
                <w:szCs w:val="22"/>
              </w:rPr>
              <w:t>Minimum Eligibility Grade</w:t>
            </w:r>
          </w:p>
        </w:tc>
      </w:tr>
      <w:tr w:rsidR="00FA3043" w:rsidRPr="00BA3477" w14:paraId="7732759B" w14:textId="57E43E72" w:rsidTr="00FA3043">
        <w:trPr>
          <w:trHeight w:val="432"/>
        </w:trPr>
        <w:tc>
          <w:tcPr>
            <w:cnfStyle w:val="001000000000" w:firstRow="0" w:lastRow="0" w:firstColumn="1" w:lastColumn="0" w:oddVBand="0" w:evenVBand="0" w:oddHBand="0" w:evenHBand="0" w:firstRowFirstColumn="0" w:firstRowLastColumn="0" w:lastRowFirstColumn="0" w:lastRowLastColumn="0"/>
            <w:tcW w:w="1234" w:type="pct"/>
            <w:tcBorders>
              <w:top w:val="single" w:sz="18" w:space="0" w:color="BAB4A8"/>
              <w:left w:val="single" w:sz="4" w:space="0" w:color="BAB4A8"/>
              <w:bottom w:val="single" w:sz="4" w:space="0" w:color="BAB4A8"/>
              <w:right w:val="single" w:sz="4" w:space="0" w:color="BAB4A8"/>
            </w:tcBorders>
            <w:vAlign w:val="center"/>
          </w:tcPr>
          <w:p w14:paraId="4ECFCB96" w14:textId="5EC41B87" w:rsidR="00FA3043" w:rsidRPr="00BA3477" w:rsidRDefault="00FA3043" w:rsidP="00FA3043">
            <w:pPr>
              <w:rPr>
                <w:rFonts w:ascii="Open Sans" w:hAnsi="Open Sans" w:cs="Open Sans"/>
                <w:b w:val="0"/>
                <w:bCs w:val="0"/>
                <w:color w:val="000000" w:themeColor="text1"/>
                <w:sz w:val="22"/>
                <w:szCs w:val="22"/>
              </w:rPr>
            </w:pPr>
            <w:r w:rsidRPr="00BA3477">
              <w:rPr>
                <w:rFonts w:ascii="Open Sans" w:hAnsi="Open Sans" w:cs="Open Sans"/>
                <w:b w:val="0"/>
                <w:bCs w:val="0"/>
                <w:color w:val="000000" w:themeColor="text1"/>
                <w:sz w:val="22"/>
                <w:szCs w:val="22"/>
              </w:rPr>
              <w:t>F</w:t>
            </w:r>
          </w:p>
        </w:tc>
        <w:tc>
          <w:tcPr>
            <w:tcW w:w="2039" w:type="pct"/>
            <w:tcBorders>
              <w:top w:val="single" w:sz="18" w:space="0" w:color="BAB4A8"/>
              <w:left w:val="single" w:sz="4" w:space="0" w:color="BAB4A8"/>
              <w:bottom w:val="single" w:sz="4" w:space="0" w:color="BAB4A8"/>
              <w:right w:val="single" w:sz="4" w:space="0" w:color="BAB4A8"/>
            </w:tcBorders>
          </w:tcPr>
          <w:p w14:paraId="38B22FB4" w14:textId="44CEB205" w:rsidR="00FA3043" w:rsidRPr="00BA3477" w:rsidRDefault="00FA3043" w:rsidP="00FA304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i/>
                <w:sz w:val="22"/>
              </w:rPr>
              <w:t>0-59.99</w:t>
            </w:r>
          </w:p>
        </w:tc>
        <w:tc>
          <w:tcPr>
            <w:tcW w:w="1727" w:type="pct"/>
            <w:tcBorders>
              <w:top w:val="single" w:sz="18" w:space="0" w:color="BAB4A8"/>
              <w:left w:val="single" w:sz="4" w:space="0" w:color="BAB4A8"/>
              <w:bottom w:val="nil"/>
              <w:right w:val="nil"/>
            </w:tcBorders>
          </w:tcPr>
          <w:p w14:paraId="6A3C7A32" w14:textId="77777777" w:rsidR="00FA3043" w:rsidRPr="00BA3477" w:rsidRDefault="00FA3043" w:rsidP="00FA304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p>
        </w:tc>
      </w:tr>
    </w:tbl>
    <w:p w14:paraId="41658143" w14:textId="77777777" w:rsidR="007D1D5D" w:rsidRPr="00BA3477" w:rsidRDefault="007D1D5D" w:rsidP="007E4271">
      <w:pPr>
        <w:rPr>
          <w:rFonts w:ascii="Open Sans" w:hAnsi="Open Sans" w:cs="Open Sans"/>
          <w:color w:val="1E2C3F"/>
          <w:sz w:val="22"/>
          <w:szCs w:val="22"/>
        </w:rPr>
      </w:pPr>
    </w:p>
    <w:p w14:paraId="52CB48BD" w14:textId="085E1397" w:rsidR="00B6626F" w:rsidRPr="00BA3477" w:rsidRDefault="00505ACB" w:rsidP="00505ACB">
      <w:pPr>
        <w:pStyle w:val="ListParagraph"/>
        <w:numPr>
          <w:ilvl w:val="1"/>
          <w:numId w:val="6"/>
        </w:numPr>
        <w:jc w:val="both"/>
        <w:rPr>
          <w:rFonts w:ascii="Open Sans" w:hAnsi="Open Sans" w:cs="Open Sans"/>
          <w:color w:val="444444"/>
          <w:sz w:val="22"/>
          <w:szCs w:val="22"/>
        </w:rPr>
      </w:pPr>
      <w:r w:rsidRPr="00BA3477">
        <w:rPr>
          <w:rFonts w:ascii="Open Sans" w:hAnsi="Open Sans" w:cs="Open Sans"/>
          <w:color w:val="000000" w:themeColor="text1"/>
          <w:sz w:val="22"/>
          <w:szCs w:val="22"/>
        </w:rPr>
        <w:t>You must earn a minimum average grade of</w:t>
      </w:r>
      <w:r w:rsidR="00777745">
        <w:rPr>
          <w:rFonts w:ascii="Open Sans" w:hAnsi="Open Sans" w:cs="Open Sans"/>
          <w:color w:val="000000" w:themeColor="text1"/>
          <w:sz w:val="22"/>
          <w:szCs w:val="22"/>
        </w:rPr>
        <w:t xml:space="preserve"> 70</w:t>
      </w:r>
      <w:r w:rsidRPr="00BA3477">
        <w:rPr>
          <w:rFonts w:ascii="Open Sans" w:hAnsi="Open Sans" w:cs="Open Sans"/>
          <w:color w:val="000000" w:themeColor="text1"/>
          <w:sz w:val="22"/>
          <w:szCs w:val="22"/>
        </w:rPr>
        <w:t xml:space="preserve"> on college assignments and assessments during the course eligibility period in order to be eligible for the opportunity to earn college credit. If you do not earn a </w:t>
      </w:r>
      <w:r w:rsidR="00777745">
        <w:rPr>
          <w:rFonts w:ascii="Open Sans" w:hAnsi="Open Sans" w:cs="Open Sans"/>
          <w:color w:val="000000" w:themeColor="text1"/>
          <w:sz w:val="22"/>
          <w:szCs w:val="22"/>
        </w:rPr>
        <w:t>70</w:t>
      </w:r>
      <w:r w:rsidRPr="00BA3477">
        <w:rPr>
          <w:rFonts w:ascii="Open Sans" w:hAnsi="Open Sans" w:cs="Open Sans"/>
          <w:color w:val="000000" w:themeColor="text1"/>
          <w:sz w:val="22"/>
          <w:szCs w:val="22"/>
        </w:rPr>
        <w:t xml:space="preserve"> or higher, there may be other ways you can gain eligibility. For more information about eligibility, see </w:t>
      </w:r>
      <w:r w:rsidR="004C4A64" w:rsidRPr="00BA3477">
        <w:rPr>
          <w:rFonts w:ascii="Open Sans" w:hAnsi="Open Sans" w:cs="Open Sans"/>
          <w:color w:val="192C40"/>
          <w:sz w:val="22"/>
          <w:szCs w:val="22"/>
        </w:rPr>
        <w:t>S</w:t>
      </w:r>
      <w:r w:rsidRPr="00BA3477">
        <w:rPr>
          <w:rFonts w:ascii="Open Sans" w:hAnsi="Open Sans" w:cs="Open Sans"/>
          <w:color w:val="192C40"/>
          <w:sz w:val="22"/>
          <w:szCs w:val="22"/>
        </w:rPr>
        <w:t>ection 3. College Credit</w:t>
      </w:r>
      <w:r w:rsidRPr="00BA3477">
        <w:rPr>
          <w:rFonts w:ascii="Open Sans" w:hAnsi="Open Sans" w:cs="Open Sans"/>
          <w:color w:val="000000" w:themeColor="text1"/>
          <w:sz w:val="22"/>
          <w:szCs w:val="22"/>
        </w:rPr>
        <w:t xml:space="preserve"> below.</w:t>
      </w:r>
    </w:p>
    <w:p w14:paraId="5FEFCDE7" w14:textId="513FB34F" w:rsidR="00CC2525" w:rsidRPr="00BA3477" w:rsidRDefault="00CC2525" w:rsidP="00CC2525">
      <w:pPr>
        <w:jc w:val="both"/>
        <w:rPr>
          <w:rFonts w:ascii="Open Sans" w:hAnsi="Open Sans" w:cs="Open Sans"/>
          <w:color w:val="444444"/>
          <w:sz w:val="22"/>
          <w:szCs w:val="22"/>
        </w:rPr>
      </w:pPr>
    </w:p>
    <w:p w14:paraId="13CEB73E" w14:textId="30DD2DA4" w:rsidR="00CC2525" w:rsidRPr="00BA3477" w:rsidRDefault="00CC2525" w:rsidP="00CC2525">
      <w:pPr>
        <w:pStyle w:val="ListParagraph"/>
        <w:numPr>
          <w:ilvl w:val="0"/>
          <w:numId w:val="6"/>
        </w:numPr>
        <w:jc w:val="both"/>
        <w:rPr>
          <w:rFonts w:ascii="Open Sans" w:hAnsi="Open Sans" w:cs="Open Sans"/>
          <w:color w:val="444444"/>
          <w:sz w:val="22"/>
          <w:szCs w:val="22"/>
        </w:rPr>
      </w:pPr>
      <w:r w:rsidRPr="00BA3477">
        <w:rPr>
          <w:rFonts w:ascii="Open Sans" w:hAnsi="Open Sans" w:cs="Open Sans"/>
          <w:color w:val="444444"/>
          <w:sz w:val="22"/>
          <w:szCs w:val="22"/>
        </w:rPr>
        <w:t>Missed Work</w:t>
      </w:r>
    </w:p>
    <w:p w14:paraId="5C3B3B1E" w14:textId="77777777" w:rsidR="00CC2525" w:rsidRPr="00BA3477" w:rsidRDefault="00CC2525" w:rsidP="00CC2525">
      <w:pPr>
        <w:pStyle w:val="ListParagraph"/>
        <w:jc w:val="both"/>
        <w:rPr>
          <w:rFonts w:ascii="Open Sans" w:hAnsi="Open Sans" w:cs="Open Sans"/>
          <w:sz w:val="22"/>
          <w:szCs w:val="22"/>
        </w:rPr>
      </w:pPr>
      <w:r w:rsidRPr="00BA3477">
        <w:rPr>
          <w:rFonts w:ascii="Open Sans" w:hAnsi="Open Sans" w:cs="Open Sans"/>
          <w:sz w:val="22"/>
          <w:szCs w:val="22"/>
        </w:rPr>
        <w:t xml:space="preserve">If you miss a deadline in this course, you will have three days after that deadline to turn in. Unexcused late assignments will be docked one whole letter grade each day </w:t>
      </w:r>
      <w:r w:rsidRPr="00BA3477">
        <w:rPr>
          <w:rFonts w:ascii="Open Sans" w:hAnsi="Open Sans" w:cs="Open Sans"/>
          <w:sz w:val="22"/>
          <w:szCs w:val="22"/>
        </w:rPr>
        <w:lastRenderedPageBreak/>
        <w:t xml:space="preserve">until a maximum of 3 days, after which you will receive a zero for the assignment.  If you are hospitalized, observing a religious holiday, or have an equivalent personal emergency beyond your control and that prevents you from meeting any of the course deadlines, you must provide valid documentation to the UT Austin Instructor of Record, preferably in advance of the assignment due date. Work done with your team may not be made up. Journal entries must be maintained according to the due date posted. </w:t>
      </w:r>
    </w:p>
    <w:p w14:paraId="302CC6F1" w14:textId="77777777" w:rsidR="00CC2525" w:rsidRPr="00BA3477" w:rsidRDefault="00CC2525" w:rsidP="00CC2525">
      <w:pPr>
        <w:pStyle w:val="ListParagraph"/>
        <w:jc w:val="both"/>
        <w:rPr>
          <w:rFonts w:ascii="Open Sans" w:hAnsi="Open Sans" w:cs="Open Sans"/>
          <w:color w:val="444444"/>
          <w:sz w:val="22"/>
          <w:szCs w:val="22"/>
        </w:rPr>
      </w:pPr>
    </w:p>
    <w:p w14:paraId="79543A24" w14:textId="5BB25B8B" w:rsidR="00B6626F" w:rsidRPr="00BA3477" w:rsidRDefault="00B6626F" w:rsidP="00B6626F">
      <w:pPr>
        <w:pStyle w:val="ListParagraph"/>
        <w:ind w:left="1440"/>
        <w:rPr>
          <w:rFonts w:ascii="Open Sans" w:hAnsi="Open Sans" w:cs="Open Sans"/>
          <w:color w:val="444444"/>
          <w:sz w:val="22"/>
          <w:szCs w:val="22"/>
        </w:rPr>
      </w:pPr>
    </w:p>
    <w:p w14:paraId="17E2DC24" w14:textId="3A9DB4C1" w:rsidR="00B6626F" w:rsidRPr="00BA3477" w:rsidRDefault="00B6626F" w:rsidP="00B6626F">
      <w:pPr>
        <w:spacing w:after="120"/>
        <w:rPr>
          <w:rFonts w:ascii="Open Sans" w:hAnsi="Open Sans" w:cs="Open Sans"/>
          <w:color w:val="192C40"/>
          <w:sz w:val="28"/>
          <w:szCs w:val="28"/>
        </w:rPr>
      </w:pPr>
      <w:r w:rsidRPr="00BA3477">
        <w:rPr>
          <w:rFonts w:ascii="Open Sans" w:hAnsi="Open Sans" w:cs="Open Sans"/>
          <w:color w:val="192C40"/>
          <w:sz w:val="28"/>
          <w:szCs w:val="28"/>
        </w:rPr>
        <w:t>3. COLLEGE CREDIT</w:t>
      </w:r>
    </w:p>
    <w:p w14:paraId="722BEB2F" w14:textId="29D7FA87" w:rsidR="0021285C" w:rsidRPr="00BA3477" w:rsidRDefault="0021285C" w:rsidP="0021285C">
      <w:pPr>
        <w:pStyle w:val="WPNormal"/>
        <w:jc w:val="both"/>
        <w:rPr>
          <w:rFonts w:ascii="Open Sans" w:hAnsi="Open Sans" w:cs="Open Sans"/>
          <w:color w:val="000000" w:themeColor="text1"/>
          <w:sz w:val="22"/>
          <w:szCs w:val="22"/>
        </w:rPr>
      </w:pPr>
      <w:r w:rsidRPr="00BA3477">
        <w:rPr>
          <w:rFonts w:ascii="Open Sans" w:hAnsi="Open Sans" w:cs="Open Sans"/>
          <w:color w:val="000000" w:themeColor="text1"/>
          <w:sz w:val="22"/>
          <w:szCs w:val="22"/>
        </w:rPr>
        <w:t xml:space="preserve">This is a college course delivered via distance education through a dual-enrollment program, which means you may earn credit for </w:t>
      </w:r>
      <w:r w:rsidR="00CC2525" w:rsidRPr="00BA3477">
        <w:rPr>
          <w:rFonts w:ascii="Open Sans" w:hAnsi="Open Sans" w:cs="Open Sans"/>
          <w:color w:val="000000" w:themeColor="text1"/>
          <w:sz w:val="22"/>
          <w:szCs w:val="22"/>
        </w:rPr>
        <w:t>HIS 315K</w:t>
      </w:r>
      <w:r w:rsidRPr="00BA3477">
        <w:rPr>
          <w:rFonts w:ascii="Open Sans" w:hAnsi="Open Sans" w:cs="Open Sans"/>
          <w:color w:val="000000" w:themeColor="text1"/>
          <w:sz w:val="22"/>
          <w:szCs w:val="22"/>
        </w:rPr>
        <w:t xml:space="preserve"> in addition to earning high school credit.</w:t>
      </w:r>
    </w:p>
    <w:p w14:paraId="19EA4FC1" w14:textId="77777777" w:rsidR="0021285C" w:rsidRPr="00BA3477" w:rsidRDefault="0021285C" w:rsidP="0021285C">
      <w:pPr>
        <w:pStyle w:val="WPNormal"/>
        <w:jc w:val="both"/>
        <w:rPr>
          <w:rFonts w:ascii="Open Sans" w:hAnsi="Open Sans" w:cs="Open Sans"/>
          <w:color w:val="000000" w:themeColor="text1"/>
          <w:sz w:val="22"/>
          <w:szCs w:val="22"/>
        </w:rPr>
      </w:pPr>
    </w:p>
    <w:p w14:paraId="5410E064" w14:textId="2C614790" w:rsidR="00B6626F" w:rsidRPr="00BA3477" w:rsidRDefault="0021285C" w:rsidP="0021285C">
      <w:pPr>
        <w:pStyle w:val="WPNormal"/>
        <w:jc w:val="both"/>
        <w:rPr>
          <w:rFonts w:ascii="Open Sans" w:hAnsi="Open Sans" w:cs="Open Sans"/>
          <w:color w:val="000000" w:themeColor="text1"/>
          <w:sz w:val="22"/>
          <w:szCs w:val="22"/>
        </w:rPr>
      </w:pPr>
      <w:r w:rsidRPr="00BA3477">
        <w:rPr>
          <w:rFonts w:ascii="Open Sans" w:hAnsi="Open Sans" w:cs="Open Sans"/>
          <w:color w:val="000000" w:themeColor="text1"/>
          <w:sz w:val="22"/>
          <w:szCs w:val="22"/>
        </w:rPr>
        <w:t>Your high school Instructor is responsible for assigning high school grades and determining high school credit. The UT Austin Instructor of Record is responsible for assigning college grades and determining college course eligibility and credit. High school grades may differ from college grades, even on identical assignments, because of differences in high school and college expectations. Your high school grades and work will not contribute to your college grade.</w:t>
      </w:r>
    </w:p>
    <w:p w14:paraId="2B032765" w14:textId="6711180B" w:rsidR="0021285C" w:rsidRPr="00BA3477" w:rsidRDefault="0021285C" w:rsidP="0021285C">
      <w:pPr>
        <w:pStyle w:val="WPNormal"/>
        <w:jc w:val="both"/>
        <w:rPr>
          <w:rFonts w:ascii="Open Sans" w:hAnsi="Open Sans" w:cs="Open Sans"/>
          <w:color w:val="000000" w:themeColor="text1"/>
          <w:sz w:val="22"/>
          <w:szCs w:val="22"/>
        </w:rPr>
      </w:pPr>
    </w:p>
    <w:p w14:paraId="42B86F1C" w14:textId="77777777" w:rsidR="00B6626F" w:rsidRPr="00BA3477" w:rsidRDefault="00B6626F" w:rsidP="00B6626F">
      <w:pPr>
        <w:pStyle w:val="ListParagraph"/>
        <w:numPr>
          <w:ilvl w:val="0"/>
          <w:numId w:val="8"/>
        </w:numPr>
        <w:rPr>
          <w:rFonts w:ascii="Open Sans" w:hAnsi="Open Sans" w:cs="Open Sans"/>
          <w:color w:val="1E2C3F"/>
          <w:sz w:val="22"/>
          <w:szCs w:val="22"/>
        </w:rPr>
      </w:pPr>
      <w:r w:rsidRPr="00BA3477">
        <w:rPr>
          <w:rFonts w:ascii="Open Sans" w:hAnsi="Open Sans" w:cs="Open Sans"/>
          <w:color w:val="1E2C3F"/>
          <w:sz w:val="22"/>
          <w:szCs w:val="22"/>
        </w:rPr>
        <w:t>Eligibility for the Opportunity to Earn College Credit</w:t>
      </w:r>
    </w:p>
    <w:p w14:paraId="261A1A36" w14:textId="2448A20C" w:rsidR="0021285C" w:rsidRPr="00BA3477" w:rsidRDefault="0021285C" w:rsidP="002713F3">
      <w:pPr>
        <w:ind w:left="720"/>
        <w:jc w:val="both"/>
        <w:rPr>
          <w:rFonts w:ascii="Open Sans" w:hAnsi="Open Sans" w:cs="Open Sans"/>
          <w:color w:val="000000" w:themeColor="text1"/>
          <w:sz w:val="22"/>
          <w:szCs w:val="22"/>
        </w:rPr>
      </w:pPr>
      <w:r w:rsidRPr="00BA3477">
        <w:rPr>
          <w:rFonts w:ascii="Open Sans" w:hAnsi="Open Sans" w:cs="Open Sans"/>
          <w:color w:val="000000" w:themeColor="text1"/>
          <w:sz w:val="22"/>
          <w:szCs w:val="22"/>
        </w:rPr>
        <w:t>If you meet the minimum eligibility grade on college assignments and assessments completed during the first part of the academic term, you are determined eligible for the opportunity to earn college credit based on your grade.</w:t>
      </w:r>
    </w:p>
    <w:p w14:paraId="1436742F" w14:textId="621778FF" w:rsidR="00B6626F" w:rsidRPr="00BA3477" w:rsidRDefault="00B6626F" w:rsidP="001C26C4">
      <w:pPr>
        <w:rPr>
          <w:rFonts w:ascii="Open Sans" w:hAnsi="Open Sans" w:cs="Open Sans"/>
          <w:b/>
          <w:color w:val="444444"/>
          <w:sz w:val="22"/>
          <w:szCs w:val="22"/>
        </w:rPr>
      </w:pPr>
    </w:p>
    <w:p w14:paraId="1F0CA586" w14:textId="1E79119C" w:rsidR="001C26C4" w:rsidRPr="00BA3477" w:rsidRDefault="001C26C4" w:rsidP="001C26C4">
      <w:pPr>
        <w:pStyle w:val="ListParagraph"/>
        <w:numPr>
          <w:ilvl w:val="0"/>
          <w:numId w:val="8"/>
        </w:numPr>
        <w:rPr>
          <w:rFonts w:ascii="Open Sans" w:hAnsi="Open Sans" w:cs="Open Sans"/>
          <w:color w:val="1E2C3F"/>
          <w:sz w:val="22"/>
          <w:szCs w:val="22"/>
        </w:rPr>
      </w:pPr>
      <w:r w:rsidRPr="00BA3477">
        <w:rPr>
          <w:rFonts w:ascii="Open Sans" w:hAnsi="Open Sans" w:cs="Open Sans"/>
          <w:color w:val="1E2C3F"/>
          <w:sz w:val="22"/>
          <w:szCs w:val="22"/>
        </w:rPr>
        <w:t>College Credit Process</w:t>
      </w:r>
    </w:p>
    <w:p w14:paraId="2DF2879E" w14:textId="55CEA810" w:rsidR="001C26C4" w:rsidRPr="00BA3477" w:rsidRDefault="00E22544" w:rsidP="001C26C4">
      <w:pPr>
        <w:pStyle w:val="ListParagraph"/>
        <w:rPr>
          <w:rFonts w:ascii="Open Sans" w:hAnsi="Open Sans" w:cs="Open Sans"/>
          <w:color w:val="000000" w:themeColor="text1"/>
          <w:sz w:val="22"/>
          <w:szCs w:val="22"/>
        </w:rPr>
      </w:pPr>
      <w:r w:rsidRPr="00BA3477">
        <w:rPr>
          <w:rFonts w:ascii="Open Sans" w:hAnsi="Open Sans" w:cs="Open Sans"/>
          <w:color w:val="000000" w:themeColor="text1"/>
          <w:sz w:val="22"/>
          <w:szCs w:val="22"/>
        </w:rPr>
        <w:t xml:space="preserve">The table below describes the college credit process. Throughout the year you will access the </w:t>
      </w:r>
      <w:hyperlink r:id="rId15" w:history="1">
        <w:r w:rsidRPr="00BA3477">
          <w:rPr>
            <w:rStyle w:val="Hyperlink"/>
            <w:rFonts w:ascii="Open Sans" w:hAnsi="Open Sans" w:cs="Open Sans"/>
            <w:sz w:val="22"/>
            <w:szCs w:val="22"/>
          </w:rPr>
          <w:t>OnRamps Portal</w:t>
        </w:r>
      </w:hyperlink>
      <w:r w:rsidRPr="00BA3477">
        <w:rPr>
          <w:rFonts w:ascii="Open Sans" w:hAnsi="Open Sans" w:cs="Open Sans"/>
          <w:color w:val="000000" w:themeColor="text1"/>
          <w:sz w:val="22"/>
          <w:szCs w:val="22"/>
        </w:rPr>
        <w:t xml:space="preserve">. to view information and indicate decisions about your college course enrollment. You can also access FAQs and important dates related to your college enrollment in the </w:t>
      </w:r>
      <w:bookmarkStart w:id="1" w:name="_Hlk38288045"/>
      <w:r w:rsidRPr="00BA3477">
        <w:rPr>
          <w:rFonts w:ascii="Open Sans" w:hAnsi="Open Sans" w:cs="Open Sans"/>
          <w:color w:val="000000" w:themeColor="text1"/>
          <w:sz w:val="22"/>
          <w:szCs w:val="22"/>
        </w:rPr>
        <w:t>OnRamps Portal</w:t>
      </w:r>
      <w:bookmarkEnd w:id="1"/>
      <w:r w:rsidRPr="00BA3477">
        <w:rPr>
          <w:rFonts w:ascii="Open Sans" w:hAnsi="Open Sans" w:cs="Open Sans"/>
          <w:color w:val="000000" w:themeColor="text1"/>
          <w:sz w:val="22"/>
          <w:szCs w:val="22"/>
        </w:rPr>
        <w:t>.</w:t>
      </w:r>
    </w:p>
    <w:p w14:paraId="1E1D2BFD" w14:textId="5349E75D" w:rsidR="00E22544" w:rsidRPr="00BA3477" w:rsidRDefault="00E22544" w:rsidP="001C26C4">
      <w:pPr>
        <w:pStyle w:val="ListParagraph"/>
        <w:rPr>
          <w:rFonts w:ascii="Open Sans" w:hAnsi="Open Sans" w:cs="Open Sans"/>
          <w:color w:val="444444"/>
          <w:sz w:val="22"/>
          <w:szCs w:val="22"/>
        </w:rPr>
      </w:pPr>
    </w:p>
    <w:p w14:paraId="553DBAFE" w14:textId="5E661A69" w:rsidR="00E22544" w:rsidRPr="00BA3477" w:rsidRDefault="00E22544" w:rsidP="00E22544">
      <w:pPr>
        <w:pStyle w:val="ListParagraph"/>
        <w:ind w:left="0"/>
        <w:rPr>
          <w:rFonts w:ascii="Open Sans" w:hAnsi="Open Sans" w:cs="Open Sans"/>
          <w:color w:val="444444"/>
          <w:sz w:val="22"/>
          <w:szCs w:val="22"/>
        </w:rPr>
      </w:pPr>
      <w:r w:rsidRPr="00BA3477">
        <w:rPr>
          <w:rFonts w:ascii="Open Sans" w:hAnsi="Open Sans" w:cs="Open Sans"/>
          <w:color w:val="444444"/>
          <w:sz w:val="22"/>
          <w:szCs w:val="22"/>
        </w:rPr>
        <w:t>Important Steps and Dates in College Credit Process (Year-long Courses)</w:t>
      </w:r>
    </w:p>
    <w:tbl>
      <w:tblPr>
        <w:tblStyle w:val="GridTable1Light"/>
        <w:tblW w:w="5000" w:type="pct"/>
        <w:tblLook w:val="04A0" w:firstRow="1" w:lastRow="0" w:firstColumn="1" w:lastColumn="0" w:noHBand="0" w:noVBand="1"/>
      </w:tblPr>
      <w:tblGrid>
        <w:gridCol w:w="890"/>
        <w:gridCol w:w="6751"/>
        <w:gridCol w:w="1709"/>
      </w:tblGrid>
      <w:tr w:rsidR="001C26C4" w:rsidRPr="00BA3477" w14:paraId="4E3689BA" w14:textId="77777777" w:rsidTr="00BA3477">
        <w:trPr>
          <w:cnfStyle w:val="100000000000" w:firstRow="1" w:lastRow="0" w:firstColumn="0" w:lastColumn="0" w:oddVBand="0" w:evenVBand="0" w:oddHBand="0" w:evenHBand="0" w:firstRowFirstColumn="0" w:firstRowLastColumn="0" w:lastRowFirstColumn="0" w:lastRowLastColumn="0"/>
          <w:trHeight w:val="436"/>
          <w:tblHeader/>
        </w:trPr>
        <w:tc>
          <w:tcPr>
            <w:cnfStyle w:val="001000000000" w:firstRow="0" w:lastRow="0" w:firstColumn="1" w:lastColumn="0" w:oddVBand="0" w:evenVBand="0" w:oddHBand="0" w:evenHBand="0" w:firstRowFirstColumn="0" w:firstRowLastColumn="0" w:lastRowFirstColumn="0" w:lastRowLastColumn="0"/>
            <w:tcW w:w="476" w:type="pct"/>
            <w:tcBorders>
              <w:top w:val="single" w:sz="8" w:space="0" w:color="192C40"/>
              <w:left w:val="single" w:sz="8" w:space="0" w:color="192C40"/>
              <w:bottom w:val="single" w:sz="8" w:space="0" w:color="192C40"/>
              <w:right w:val="nil"/>
            </w:tcBorders>
            <w:shd w:val="clear" w:color="auto" w:fill="192C40"/>
            <w:vAlign w:val="center"/>
          </w:tcPr>
          <w:p w14:paraId="223CFB98" w14:textId="2AD53CA4" w:rsidR="001C26C4" w:rsidRPr="00BA3477" w:rsidRDefault="001C26C4" w:rsidP="00EA3B09">
            <w:pPr>
              <w:jc w:val="center"/>
              <w:rPr>
                <w:rFonts w:ascii="Open Sans" w:hAnsi="Open Sans" w:cs="Open Sans"/>
                <w:b w:val="0"/>
                <w:bCs w:val="0"/>
                <w:color w:val="444444"/>
                <w:sz w:val="22"/>
                <w:szCs w:val="22"/>
              </w:rPr>
            </w:pPr>
            <w:r w:rsidRPr="00BA3477">
              <w:rPr>
                <w:rFonts w:ascii="Open Sans" w:hAnsi="Open Sans" w:cs="Open Sans"/>
                <w:b w:val="0"/>
                <w:bCs w:val="0"/>
                <w:color w:val="FFFFFF" w:themeColor="background1"/>
                <w:sz w:val="22"/>
                <w:szCs w:val="22"/>
              </w:rPr>
              <w:t>Step</w:t>
            </w:r>
          </w:p>
        </w:tc>
        <w:tc>
          <w:tcPr>
            <w:tcW w:w="3610" w:type="pct"/>
            <w:tcBorders>
              <w:top w:val="single" w:sz="8" w:space="0" w:color="192C40"/>
              <w:left w:val="nil"/>
              <w:bottom w:val="single" w:sz="8" w:space="0" w:color="192C40"/>
              <w:right w:val="nil"/>
            </w:tcBorders>
            <w:shd w:val="clear" w:color="auto" w:fill="192C40"/>
            <w:vAlign w:val="center"/>
          </w:tcPr>
          <w:p w14:paraId="188CADBE" w14:textId="4EDEFD88" w:rsidR="001C26C4" w:rsidRPr="00BA3477" w:rsidRDefault="001C26C4" w:rsidP="00EA3B0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color w:val="444444"/>
                <w:sz w:val="22"/>
                <w:szCs w:val="22"/>
              </w:rPr>
            </w:pPr>
            <w:r w:rsidRPr="00BA3477">
              <w:rPr>
                <w:rFonts w:ascii="Open Sans" w:hAnsi="Open Sans" w:cs="Open Sans"/>
                <w:b w:val="0"/>
                <w:bCs w:val="0"/>
                <w:color w:val="FFFFFF" w:themeColor="background1"/>
                <w:sz w:val="22"/>
                <w:szCs w:val="22"/>
              </w:rPr>
              <w:t>Action</w:t>
            </w:r>
          </w:p>
        </w:tc>
        <w:tc>
          <w:tcPr>
            <w:tcW w:w="914" w:type="pct"/>
            <w:tcBorders>
              <w:top w:val="single" w:sz="8" w:space="0" w:color="192C40"/>
              <w:left w:val="nil"/>
              <w:bottom w:val="single" w:sz="8" w:space="0" w:color="192C40"/>
              <w:right w:val="nil"/>
            </w:tcBorders>
            <w:shd w:val="clear" w:color="auto" w:fill="192C40"/>
            <w:vAlign w:val="center"/>
          </w:tcPr>
          <w:p w14:paraId="67F21C5A" w14:textId="1343C1DE" w:rsidR="001C26C4" w:rsidRPr="00BA3477" w:rsidRDefault="001C26C4" w:rsidP="00EA3B0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color w:val="FFFFFF" w:themeColor="background1"/>
                <w:sz w:val="22"/>
                <w:szCs w:val="22"/>
              </w:rPr>
            </w:pPr>
            <w:r w:rsidRPr="00BA3477">
              <w:rPr>
                <w:rFonts w:ascii="Open Sans" w:hAnsi="Open Sans" w:cs="Open Sans"/>
                <w:b w:val="0"/>
                <w:bCs w:val="0"/>
                <w:color w:val="FFFFFF" w:themeColor="background1"/>
                <w:sz w:val="22"/>
                <w:szCs w:val="22"/>
              </w:rPr>
              <w:t>Dates</w:t>
            </w:r>
          </w:p>
        </w:tc>
      </w:tr>
      <w:tr w:rsidR="00E22544" w:rsidRPr="00BA3477" w14:paraId="534AC2F8" w14:textId="77777777" w:rsidTr="00BA3477">
        <w:trPr>
          <w:trHeight w:val="432"/>
        </w:trPr>
        <w:tc>
          <w:tcPr>
            <w:cnfStyle w:val="001000000000" w:firstRow="0" w:lastRow="0" w:firstColumn="1" w:lastColumn="0" w:oddVBand="0" w:evenVBand="0" w:oddHBand="0" w:evenHBand="0" w:firstRowFirstColumn="0" w:firstRowLastColumn="0" w:lastRowFirstColumn="0" w:lastRowLastColumn="0"/>
            <w:tcW w:w="476" w:type="pct"/>
            <w:tcBorders>
              <w:top w:val="single" w:sz="8" w:space="0" w:color="192C40"/>
              <w:left w:val="single" w:sz="4" w:space="0" w:color="BAB4A8"/>
              <w:bottom w:val="single" w:sz="4" w:space="0" w:color="BAB4A8"/>
              <w:right w:val="single" w:sz="4" w:space="0" w:color="BAB4A8"/>
            </w:tcBorders>
            <w:vAlign w:val="center"/>
          </w:tcPr>
          <w:p w14:paraId="1D4E8707" w14:textId="6E0E617A" w:rsidR="00E22544" w:rsidRPr="00BA3477" w:rsidRDefault="00E22544" w:rsidP="00E22544">
            <w:pPr>
              <w:jc w:val="center"/>
              <w:rPr>
                <w:rFonts w:ascii="Open Sans" w:hAnsi="Open Sans" w:cs="Open Sans"/>
                <w:b w:val="0"/>
                <w:bCs w:val="0"/>
                <w:color w:val="000000" w:themeColor="text1"/>
                <w:sz w:val="22"/>
                <w:szCs w:val="22"/>
              </w:rPr>
            </w:pPr>
            <w:r w:rsidRPr="00BA3477">
              <w:rPr>
                <w:rFonts w:ascii="Open Sans" w:hAnsi="Open Sans" w:cs="Open Sans"/>
                <w:b w:val="0"/>
                <w:bCs w:val="0"/>
                <w:color w:val="000000" w:themeColor="text1"/>
                <w:sz w:val="22"/>
                <w:szCs w:val="22"/>
              </w:rPr>
              <w:t>1</w:t>
            </w:r>
          </w:p>
        </w:tc>
        <w:tc>
          <w:tcPr>
            <w:tcW w:w="3610" w:type="pct"/>
            <w:tcBorders>
              <w:top w:val="single" w:sz="8" w:space="0" w:color="192C40"/>
              <w:left w:val="single" w:sz="4" w:space="0" w:color="BAB4A8"/>
              <w:bottom w:val="single" w:sz="4" w:space="0" w:color="BAB4A8"/>
              <w:right w:val="single" w:sz="4" w:space="0" w:color="BAB4A8"/>
            </w:tcBorders>
          </w:tcPr>
          <w:p w14:paraId="4B255C50" w14:textId="7FDC8BFA" w:rsidR="00E22544" w:rsidRPr="00BA3477" w:rsidRDefault="00E22544" w:rsidP="00E22544">
            <w:pPr>
              <w:pStyle w:val="WPNormal"/>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A3477">
              <w:rPr>
                <w:rFonts w:ascii="Open Sans" w:hAnsi="Open Sans" w:cs="Open Sans"/>
                <w:color w:val="192C40"/>
                <w:sz w:val="22"/>
                <w:szCs w:val="22"/>
              </w:rPr>
              <w:t xml:space="preserve">Eligibility. </w:t>
            </w:r>
            <w:r w:rsidRPr="00BA3477">
              <w:rPr>
                <w:rFonts w:ascii="Open Sans" w:hAnsi="Open Sans" w:cs="Open Sans"/>
                <w:sz w:val="22"/>
                <w:szCs w:val="22"/>
              </w:rPr>
              <w:t xml:space="preserve">UT Austin Instructor of Record determines your eligibility for the opportunity to earn UT Austin credit based on grades on college assignments and assessments. </w:t>
            </w:r>
          </w:p>
          <w:p w14:paraId="73534B71" w14:textId="77777777" w:rsidR="00E22544" w:rsidRPr="00BA3477" w:rsidRDefault="00E22544" w:rsidP="00E22544">
            <w:pPr>
              <w:pStyle w:val="WPNormal"/>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14:paraId="689EE4F1" w14:textId="5D821AD8" w:rsidR="00E22544" w:rsidRPr="00BA3477" w:rsidRDefault="00E22544" w:rsidP="00E22544">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sz w:val="22"/>
                <w:szCs w:val="22"/>
              </w:rPr>
              <w:t xml:space="preserve">Visit the </w:t>
            </w:r>
            <w:hyperlink r:id="rId16" w:history="1">
              <w:r w:rsidRPr="00BA3477">
                <w:rPr>
                  <w:rStyle w:val="Hyperlink"/>
                  <w:rFonts w:ascii="Open Sans" w:hAnsi="Open Sans" w:cs="Open Sans"/>
                  <w:sz w:val="22"/>
                  <w:szCs w:val="22"/>
                </w:rPr>
                <w:t>OnRamps Student Portal</w:t>
              </w:r>
            </w:hyperlink>
            <w:r w:rsidRPr="00BA3477">
              <w:rPr>
                <w:rFonts w:ascii="Open Sans" w:hAnsi="Open Sans" w:cs="Open Sans"/>
                <w:sz w:val="22"/>
                <w:szCs w:val="22"/>
              </w:rPr>
              <w:t xml:space="preserve"> to find out if you are eligible for the opportunity to earn UT Austin credit.</w:t>
            </w:r>
          </w:p>
        </w:tc>
        <w:tc>
          <w:tcPr>
            <w:tcW w:w="914" w:type="pct"/>
            <w:tcBorders>
              <w:top w:val="single" w:sz="8" w:space="0" w:color="192C40"/>
              <w:left w:val="single" w:sz="4" w:space="0" w:color="BAB4A8"/>
              <w:bottom w:val="single" w:sz="4" w:space="0" w:color="BAB4A8"/>
              <w:right w:val="single" w:sz="4" w:space="0" w:color="BAB4A8"/>
            </w:tcBorders>
          </w:tcPr>
          <w:p w14:paraId="32C1E3BE" w14:textId="7EDDAECE" w:rsidR="00E22544" w:rsidRPr="00BA3477" w:rsidRDefault="001E7443" w:rsidP="00E22544">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color w:val="000000" w:themeColor="text1"/>
                <w:sz w:val="22"/>
                <w:szCs w:val="22"/>
              </w:rPr>
              <w:t>TBD</w:t>
            </w:r>
          </w:p>
        </w:tc>
      </w:tr>
      <w:tr w:rsidR="00BA3477" w:rsidRPr="00BA3477" w14:paraId="37F0810C" w14:textId="77777777" w:rsidTr="00BA3477">
        <w:trPr>
          <w:trHeight w:val="432"/>
        </w:trPr>
        <w:tc>
          <w:tcPr>
            <w:cnfStyle w:val="001000000000" w:firstRow="0" w:lastRow="0" w:firstColumn="1" w:lastColumn="0" w:oddVBand="0" w:evenVBand="0" w:oddHBand="0" w:evenHBand="0" w:firstRowFirstColumn="0" w:firstRowLastColumn="0" w:lastRowFirstColumn="0" w:lastRowLastColumn="0"/>
            <w:tcW w:w="476" w:type="pct"/>
            <w:tcBorders>
              <w:top w:val="single" w:sz="4" w:space="0" w:color="BAB4A8"/>
              <w:left w:val="single" w:sz="4" w:space="0" w:color="BAB4A8"/>
              <w:bottom w:val="single" w:sz="4" w:space="0" w:color="BAB4A8"/>
              <w:right w:val="single" w:sz="4" w:space="0" w:color="BAB4A8"/>
            </w:tcBorders>
            <w:vAlign w:val="center"/>
          </w:tcPr>
          <w:p w14:paraId="762680DA" w14:textId="664E0CEB" w:rsidR="00BA3477" w:rsidRPr="00BA3477" w:rsidRDefault="00BA3477" w:rsidP="00E22544">
            <w:pPr>
              <w:jc w:val="center"/>
              <w:rPr>
                <w:rFonts w:ascii="Open Sans" w:hAnsi="Open Sans" w:cs="Open Sans"/>
                <w:b w:val="0"/>
                <w:bCs w:val="0"/>
                <w:color w:val="000000" w:themeColor="text1"/>
                <w:sz w:val="22"/>
                <w:szCs w:val="22"/>
              </w:rPr>
            </w:pPr>
            <w:r w:rsidRPr="00BA3477">
              <w:rPr>
                <w:rFonts w:ascii="Open Sans" w:hAnsi="Open Sans" w:cs="Open Sans"/>
                <w:b w:val="0"/>
                <w:bCs w:val="0"/>
                <w:color w:val="000000" w:themeColor="text1"/>
                <w:sz w:val="22"/>
                <w:szCs w:val="22"/>
              </w:rPr>
              <w:lastRenderedPageBreak/>
              <w:t>3</w:t>
            </w:r>
          </w:p>
        </w:tc>
        <w:tc>
          <w:tcPr>
            <w:tcW w:w="3610" w:type="pct"/>
            <w:tcBorders>
              <w:top w:val="single" w:sz="4" w:space="0" w:color="BAB4A8"/>
              <w:left w:val="single" w:sz="4" w:space="0" w:color="BAB4A8"/>
              <w:bottom w:val="single" w:sz="4" w:space="0" w:color="BAB4A8"/>
              <w:right w:val="single" w:sz="4" w:space="0" w:color="BAB4A8"/>
            </w:tcBorders>
          </w:tcPr>
          <w:p w14:paraId="3E2A2674" w14:textId="223273E4" w:rsidR="00BA3477" w:rsidRPr="00BA3477" w:rsidRDefault="00BA3477" w:rsidP="00BA3477">
            <w:pPr>
              <w:pStyle w:val="WPNormal"/>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A3477">
              <w:rPr>
                <w:rFonts w:ascii="Open Sans" w:hAnsi="Open Sans" w:cs="Open Sans"/>
                <w:sz w:val="22"/>
                <w:szCs w:val="22"/>
              </w:rPr>
              <w:t xml:space="preserve">UT Austin Instructor of Record reviews TSI documentation and makes final determination of whether you are eligible for the opportunity to earn UT Austin credit. </w:t>
            </w:r>
          </w:p>
        </w:tc>
        <w:tc>
          <w:tcPr>
            <w:tcW w:w="914" w:type="pct"/>
            <w:tcBorders>
              <w:top w:val="single" w:sz="4" w:space="0" w:color="BAB4A8"/>
              <w:left w:val="single" w:sz="4" w:space="0" w:color="BAB4A8"/>
              <w:bottom w:val="single" w:sz="4" w:space="0" w:color="BAB4A8"/>
              <w:right w:val="single" w:sz="4" w:space="0" w:color="BAB4A8"/>
            </w:tcBorders>
          </w:tcPr>
          <w:p w14:paraId="72120256" w14:textId="7F6F5D23" w:rsidR="00BA3477" w:rsidRPr="00BA3477" w:rsidRDefault="00BA3477" w:rsidP="00E22544">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color w:val="000000" w:themeColor="text1"/>
                <w:sz w:val="22"/>
                <w:szCs w:val="22"/>
              </w:rPr>
              <w:t>TBD</w:t>
            </w:r>
          </w:p>
        </w:tc>
      </w:tr>
      <w:tr w:rsidR="00BA3477" w:rsidRPr="00BA3477" w14:paraId="623EDDEB" w14:textId="77777777" w:rsidTr="00BA3477">
        <w:trPr>
          <w:trHeight w:val="432"/>
        </w:trPr>
        <w:tc>
          <w:tcPr>
            <w:cnfStyle w:val="001000000000" w:firstRow="0" w:lastRow="0" w:firstColumn="1" w:lastColumn="0" w:oddVBand="0" w:evenVBand="0" w:oddHBand="0" w:evenHBand="0" w:firstRowFirstColumn="0" w:firstRowLastColumn="0" w:lastRowFirstColumn="0" w:lastRowLastColumn="0"/>
            <w:tcW w:w="476" w:type="pct"/>
            <w:tcBorders>
              <w:top w:val="single" w:sz="4" w:space="0" w:color="BAB4A8"/>
              <w:left w:val="single" w:sz="4" w:space="0" w:color="BAB4A8"/>
              <w:bottom w:val="single" w:sz="4" w:space="0" w:color="BAB4A8"/>
              <w:right w:val="single" w:sz="4" w:space="0" w:color="BAB4A8"/>
            </w:tcBorders>
            <w:vAlign w:val="center"/>
          </w:tcPr>
          <w:p w14:paraId="2093811A" w14:textId="4D040C3A" w:rsidR="00BA3477" w:rsidRPr="00BA3477" w:rsidRDefault="00BA3477" w:rsidP="00E22544">
            <w:pPr>
              <w:jc w:val="center"/>
              <w:rPr>
                <w:rFonts w:ascii="Open Sans" w:hAnsi="Open Sans" w:cs="Open Sans"/>
                <w:b w:val="0"/>
                <w:bCs w:val="0"/>
                <w:color w:val="000000" w:themeColor="text1"/>
                <w:sz w:val="22"/>
                <w:szCs w:val="22"/>
              </w:rPr>
            </w:pPr>
            <w:r w:rsidRPr="00BA3477">
              <w:rPr>
                <w:rFonts w:ascii="Open Sans" w:hAnsi="Open Sans" w:cs="Open Sans"/>
                <w:b w:val="0"/>
                <w:bCs w:val="0"/>
                <w:color w:val="000000" w:themeColor="text1"/>
                <w:sz w:val="22"/>
                <w:szCs w:val="22"/>
              </w:rPr>
              <w:t>4</w:t>
            </w:r>
          </w:p>
        </w:tc>
        <w:tc>
          <w:tcPr>
            <w:tcW w:w="3610" w:type="pct"/>
            <w:tcBorders>
              <w:top w:val="single" w:sz="4" w:space="0" w:color="BAB4A8"/>
              <w:left w:val="single" w:sz="4" w:space="0" w:color="BAB4A8"/>
              <w:bottom w:val="single" w:sz="4" w:space="0" w:color="BAB4A8"/>
              <w:right w:val="single" w:sz="4" w:space="0" w:color="BAB4A8"/>
            </w:tcBorders>
          </w:tcPr>
          <w:p w14:paraId="0DFB4526" w14:textId="77777777" w:rsidR="00BA3477" w:rsidRPr="00BA3477" w:rsidRDefault="00BA3477" w:rsidP="00E22544">
            <w:pPr>
              <w:pStyle w:val="WPNormal"/>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A3477">
              <w:rPr>
                <w:rFonts w:ascii="Open Sans" w:hAnsi="Open Sans" w:cs="Open Sans"/>
                <w:color w:val="192C40"/>
                <w:sz w:val="22"/>
                <w:szCs w:val="22"/>
              </w:rPr>
              <w:t>Final Grade.</w:t>
            </w:r>
            <w:r w:rsidRPr="00BA3477">
              <w:rPr>
                <w:rFonts w:ascii="Open Sans" w:hAnsi="Open Sans" w:cs="Open Sans"/>
                <w:sz w:val="22"/>
                <w:szCs w:val="22"/>
              </w:rPr>
              <w:t xml:space="preserve"> UT Austin Instructor of Record issues final course grade.</w:t>
            </w:r>
          </w:p>
          <w:p w14:paraId="7B986A70" w14:textId="77777777" w:rsidR="00BA3477" w:rsidRPr="00BA3477" w:rsidRDefault="00BA3477" w:rsidP="00E22544">
            <w:pPr>
              <w:pStyle w:val="WPNormal"/>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14:paraId="21384E44" w14:textId="77777777" w:rsidR="00BA3477" w:rsidRPr="00BA3477" w:rsidRDefault="00BA3477" w:rsidP="00E22544">
            <w:pPr>
              <w:pStyle w:val="WPNormal"/>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A3477">
              <w:rPr>
                <w:rFonts w:ascii="Open Sans" w:hAnsi="Open Sans" w:cs="Open Sans"/>
                <w:sz w:val="22"/>
                <w:szCs w:val="22"/>
              </w:rPr>
              <w:t xml:space="preserve">Visit the </w:t>
            </w:r>
            <w:hyperlink r:id="rId17" w:history="1">
              <w:r w:rsidRPr="00BA3477">
                <w:rPr>
                  <w:rStyle w:val="Hyperlink"/>
                  <w:rFonts w:ascii="Open Sans" w:hAnsi="Open Sans" w:cs="Open Sans"/>
                  <w:sz w:val="22"/>
                  <w:szCs w:val="22"/>
                </w:rPr>
                <w:t>OnRamps Portal</w:t>
              </w:r>
            </w:hyperlink>
            <w:r w:rsidRPr="00BA3477">
              <w:rPr>
                <w:rFonts w:ascii="Open Sans" w:hAnsi="Open Sans" w:cs="Open Sans"/>
                <w:sz w:val="22"/>
                <w:szCs w:val="22"/>
              </w:rPr>
              <w:t xml:space="preserve"> to view your final grade and find out if you earned college credit.</w:t>
            </w:r>
          </w:p>
          <w:p w14:paraId="081F38AF" w14:textId="77777777" w:rsidR="00BA3477" w:rsidRPr="00BA3477" w:rsidRDefault="00BA3477" w:rsidP="00E22544">
            <w:pPr>
              <w:pStyle w:val="WPNormal"/>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14:paraId="30CE4AF8" w14:textId="77777777" w:rsidR="00BA3477" w:rsidRPr="00BA3477" w:rsidRDefault="00BA3477" w:rsidP="00E22544">
            <w:pPr>
              <w:pStyle w:val="WPNormal"/>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A3477">
              <w:rPr>
                <w:rFonts w:ascii="Open Sans" w:hAnsi="Open Sans" w:cs="Open Sans"/>
                <w:color w:val="192C40"/>
                <w:sz w:val="22"/>
                <w:szCs w:val="22"/>
              </w:rPr>
              <w:t>Credit Decision.</w:t>
            </w:r>
            <w:r w:rsidRPr="00BA3477">
              <w:rPr>
                <w:rFonts w:ascii="Open Sans" w:hAnsi="Open Sans" w:cs="Open Sans"/>
                <w:sz w:val="22"/>
                <w:szCs w:val="22"/>
              </w:rPr>
              <w:t xml:space="preserve"> You may elect to accept or decline any college credit earned. If you do not make a decision During the Credit Decision Period, OnRamps will determine course credit as follows: </w:t>
            </w:r>
          </w:p>
          <w:p w14:paraId="751EEB2D" w14:textId="77777777" w:rsidR="00BA3477" w:rsidRPr="00BA3477" w:rsidRDefault="00BA3477" w:rsidP="00E22544">
            <w:pPr>
              <w:pStyle w:val="WPNormal"/>
              <w:jc w:val="both"/>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p>
          <w:p w14:paraId="3E310A72" w14:textId="77777777" w:rsidR="00BA3477" w:rsidRPr="00BA3477" w:rsidRDefault="00BA3477" w:rsidP="00E22544">
            <w:pPr>
              <w:pStyle w:val="WPNormal"/>
              <w:numPr>
                <w:ilvl w:val="0"/>
                <w:numId w:val="12"/>
              </w:num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A3477">
              <w:rPr>
                <w:rFonts w:ascii="Open Sans" w:hAnsi="Open Sans" w:cs="Open Sans"/>
                <w:sz w:val="22"/>
                <w:szCs w:val="22"/>
              </w:rPr>
              <w:t>C</w:t>
            </w:r>
            <w:r w:rsidRPr="00BA3477">
              <w:rPr>
                <w:rFonts w:ascii="Open Sans" w:hAnsi="Open Sans" w:cs="Open Sans"/>
                <w:color w:val="192C40"/>
                <w:sz w:val="22"/>
                <w:szCs w:val="22"/>
              </w:rPr>
              <w:t>- or above.</w:t>
            </w:r>
            <w:r w:rsidRPr="00BA3477">
              <w:rPr>
                <w:rFonts w:ascii="Open Sans" w:hAnsi="Open Sans" w:cs="Open Sans"/>
                <w:b/>
                <w:sz w:val="22"/>
                <w:szCs w:val="22"/>
              </w:rPr>
              <w:t xml:space="preserve"> </w:t>
            </w:r>
            <w:r w:rsidRPr="00BA3477">
              <w:rPr>
                <w:rFonts w:ascii="Open Sans" w:hAnsi="Open Sans" w:cs="Open Sans"/>
                <w:sz w:val="22"/>
                <w:szCs w:val="22"/>
              </w:rPr>
              <w:t xml:space="preserve">You earned credit and </w:t>
            </w:r>
            <w:r w:rsidRPr="00BA3477">
              <w:rPr>
                <w:rFonts w:ascii="Open Sans" w:hAnsi="Open Sans" w:cs="Open Sans"/>
                <w:i/>
                <w:sz w:val="22"/>
                <w:szCs w:val="22"/>
              </w:rPr>
              <w:t>will</w:t>
            </w:r>
            <w:r w:rsidRPr="00BA3477">
              <w:rPr>
                <w:rFonts w:ascii="Open Sans" w:hAnsi="Open Sans" w:cs="Open Sans"/>
                <w:sz w:val="22"/>
                <w:szCs w:val="22"/>
              </w:rPr>
              <w:t xml:space="preserve"> be issued a UT Austin transcript unless you decline credit in the OnRamps Portal.</w:t>
            </w:r>
          </w:p>
          <w:p w14:paraId="7A6A7CDF" w14:textId="77777777" w:rsidR="00BA3477" w:rsidRPr="00BA3477" w:rsidRDefault="00BA3477" w:rsidP="00E22544">
            <w:pPr>
              <w:pStyle w:val="WPNormal"/>
              <w:numPr>
                <w:ilvl w:val="0"/>
                <w:numId w:val="12"/>
              </w:num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color w:val="444444"/>
                <w:sz w:val="22"/>
                <w:szCs w:val="22"/>
              </w:rPr>
            </w:pPr>
            <w:r w:rsidRPr="00BA3477">
              <w:rPr>
                <w:rFonts w:ascii="Open Sans" w:hAnsi="Open Sans" w:cs="Open Sans"/>
                <w:color w:val="192C40"/>
                <w:sz w:val="22"/>
                <w:szCs w:val="22"/>
              </w:rPr>
              <w:t>D+, D, or D-.</w:t>
            </w:r>
            <w:r w:rsidRPr="00BA3477">
              <w:rPr>
                <w:rFonts w:ascii="Open Sans" w:hAnsi="Open Sans" w:cs="Open Sans"/>
                <w:sz w:val="22"/>
                <w:szCs w:val="22"/>
              </w:rPr>
              <w:t xml:space="preserve"> You earned credit but </w:t>
            </w:r>
            <w:r w:rsidRPr="00BA3477">
              <w:rPr>
                <w:rFonts w:ascii="Open Sans" w:hAnsi="Open Sans" w:cs="Open Sans"/>
                <w:i/>
                <w:sz w:val="22"/>
                <w:szCs w:val="22"/>
              </w:rPr>
              <w:t>will</w:t>
            </w:r>
            <w:r w:rsidRPr="00BA3477">
              <w:rPr>
                <w:rFonts w:ascii="Open Sans" w:hAnsi="Open Sans" w:cs="Open Sans"/>
                <w:sz w:val="22"/>
                <w:szCs w:val="22"/>
              </w:rPr>
              <w:t xml:space="preserve"> </w:t>
            </w:r>
            <w:r w:rsidRPr="00BA3477">
              <w:rPr>
                <w:rFonts w:ascii="Open Sans" w:hAnsi="Open Sans" w:cs="Open Sans"/>
                <w:i/>
                <w:sz w:val="22"/>
                <w:szCs w:val="22"/>
              </w:rPr>
              <w:t>not</w:t>
            </w:r>
            <w:r w:rsidRPr="00BA3477">
              <w:rPr>
                <w:rFonts w:ascii="Open Sans" w:hAnsi="Open Sans" w:cs="Open Sans"/>
                <w:sz w:val="22"/>
                <w:szCs w:val="22"/>
              </w:rPr>
              <w:t xml:space="preserve"> be issued a UT Austin transcript unless you accept credit in the OnRamps Portal.</w:t>
            </w:r>
          </w:p>
          <w:p w14:paraId="55CC90D2" w14:textId="62455F76" w:rsidR="00BA3477" w:rsidRPr="00BA3477" w:rsidRDefault="00BA3477" w:rsidP="004C4A64">
            <w:pPr>
              <w:pStyle w:val="WPNormal"/>
              <w:jc w:val="both"/>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color w:val="192C40"/>
                <w:sz w:val="22"/>
                <w:szCs w:val="22"/>
              </w:rPr>
              <w:t>F.</w:t>
            </w:r>
            <w:r w:rsidRPr="00BA3477">
              <w:rPr>
                <w:rFonts w:ascii="Open Sans" w:hAnsi="Open Sans" w:cs="Open Sans"/>
                <w:sz w:val="22"/>
                <w:szCs w:val="22"/>
              </w:rPr>
              <w:t xml:space="preserve"> You did not earn credit and will not be issued a UT Austin transcript. </w:t>
            </w:r>
          </w:p>
        </w:tc>
        <w:tc>
          <w:tcPr>
            <w:tcW w:w="914" w:type="pct"/>
            <w:tcBorders>
              <w:top w:val="single" w:sz="4" w:space="0" w:color="BAB4A8"/>
              <w:left w:val="single" w:sz="4" w:space="0" w:color="BAB4A8"/>
              <w:bottom w:val="single" w:sz="4" w:space="0" w:color="BAB4A8"/>
              <w:right w:val="single" w:sz="4" w:space="0" w:color="BAB4A8"/>
            </w:tcBorders>
          </w:tcPr>
          <w:p w14:paraId="23DCA1FB" w14:textId="3F406275" w:rsidR="00BA3477" w:rsidRPr="00BA3477" w:rsidRDefault="00BA3477" w:rsidP="00E22544">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color w:val="000000" w:themeColor="text1"/>
                <w:sz w:val="22"/>
                <w:szCs w:val="22"/>
              </w:rPr>
              <w:t>TBD</w:t>
            </w:r>
          </w:p>
        </w:tc>
      </w:tr>
      <w:tr w:rsidR="00BA3477" w:rsidRPr="00BA3477" w14:paraId="1A4FC3BF" w14:textId="77777777" w:rsidTr="00BA3477">
        <w:trPr>
          <w:trHeight w:val="432"/>
        </w:trPr>
        <w:tc>
          <w:tcPr>
            <w:cnfStyle w:val="001000000000" w:firstRow="0" w:lastRow="0" w:firstColumn="1" w:lastColumn="0" w:oddVBand="0" w:evenVBand="0" w:oddHBand="0" w:evenHBand="0" w:firstRowFirstColumn="0" w:firstRowLastColumn="0" w:lastRowFirstColumn="0" w:lastRowLastColumn="0"/>
            <w:tcW w:w="476" w:type="pct"/>
            <w:tcBorders>
              <w:top w:val="single" w:sz="4" w:space="0" w:color="BAB4A8"/>
              <w:left w:val="single" w:sz="4" w:space="0" w:color="BAB4A8"/>
              <w:bottom w:val="single" w:sz="4" w:space="0" w:color="BAB4A8"/>
              <w:right w:val="single" w:sz="4" w:space="0" w:color="BAB4A8"/>
            </w:tcBorders>
            <w:vAlign w:val="center"/>
          </w:tcPr>
          <w:p w14:paraId="20D46201" w14:textId="49CFB409" w:rsidR="00BA3477" w:rsidRPr="00BA3477" w:rsidRDefault="00BA3477" w:rsidP="00E22544">
            <w:pPr>
              <w:jc w:val="center"/>
              <w:rPr>
                <w:rFonts w:ascii="Open Sans" w:hAnsi="Open Sans" w:cs="Open Sans"/>
                <w:b w:val="0"/>
                <w:bCs w:val="0"/>
                <w:color w:val="000000" w:themeColor="text1"/>
                <w:sz w:val="22"/>
                <w:szCs w:val="22"/>
              </w:rPr>
            </w:pPr>
            <w:r w:rsidRPr="00BA3477">
              <w:rPr>
                <w:rFonts w:ascii="Open Sans" w:hAnsi="Open Sans" w:cs="Open Sans"/>
                <w:b w:val="0"/>
                <w:bCs w:val="0"/>
                <w:color w:val="000000" w:themeColor="text1"/>
                <w:sz w:val="22"/>
                <w:szCs w:val="22"/>
              </w:rPr>
              <w:t>5</w:t>
            </w:r>
          </w:p>
        </w:tc>
        <w:tc>
          <w:tcPr>
            <w:tcW w:w="3610" w:type="pct"/>
            <w:tcBorders>
              <w:top w:val="single" w:sz="4" w:space="0" w:color="BAB4A8"/>
              <w:left w:val="single" w:sz="4" w:space="0" w:color="BAB4A8"/>
              <w:bottom w:val="single" w:sz="4" w:space="0" w:color="BAB4A8"/>
              <w:right w:val="single" w:sz="4" w:space="0" w:color="BAB4A8"/>
            </w:tcBorders>
          </w:tcPr>
          <w:p w14:paraId="0EC08DD8" w14:textId="2125F178" w:rsidR="00BA3477" w:rsidRPr="00BA3477" w:rsidRDefault="00BA3477" w:rsidP="00E22544">
            <w:pPr>
              <w:pStyle w:val="WPNormal"/>
              <w:numPr>
                <w:ilvl w:val="0"/>
                <w:numId w:val="12"/>
              </w:num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color w:val="444444"/>
                <w:sz w:val="22"/>
                <w:szCs w:val="22"/>
              </w:rPr>
            </w:pPr>
            <w:r w:rsidRPr="00BA3477">
              <w:rPr>
                <w:rFonts w:ascii="Open Sans" w:hAnsi="Open Sans" w:cs="Open Sans"/>
                <w:color w:val="192C40"/>
                <w:sz w:val="22"/>
                <w:szCs w:val="22"/>
              </w:rPr>
              <w:t xml:space="preserve">Transcript. </w:t>
            </w:r>
            <w:r w:rsidRPr="00BA3477">
              <w:rPr>
                <w:rFonts w:ascii="Open Sans" w:hAnsi="Open Sans" w:cs="Open Sans"/>
                <w:sz w:val="22"/>
                <w:szCs w:val="22"/>
              </w:rPr>
              <w:t>If you earned and accepted college credit, you may request an official UT Austin transcript through the UT Austin Office of the Registrar.</w:t>
            </w:r>
          </w:p>
        </w:tc>
        <w:tc>
          <w:tcPr>
            <w:tcW w:w="914" w:type="pct"/>
            <w:tcBorders>
              <w:top w:val="single" w:sz="4" w:space="0" w:color="BAB4A8"/>
              <w:left w:val="single" w:sz="4" w:space="0" w:color="BAB4A8"/>
              <w:bottom w:val="single" w:sz="4" w:space="0" w:color="BAB4A8"/>
              <w:right w:val="single" w:sz="4" w:space="0" w:color="BAB4A8"/>
            </w:tcBorders>
          </w:tcPr>
          <w:p w14:paraId="0C0E43E8" w14:textId="47AD4D9A" w:rsidR="00BA3477" w:rsidRPr="00BA3477" w:rsidRDefault="00BA3477" w:rsidP="00E22544">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444444"/>
                <w:sz w:val="22"/>
                <w:szCs w:val="22"/>
              </w:rPr>
            </w:pPr>
          </w:p>
        </w:tc>
      </w:tr>
      <w:tr w:rsidR="00BA3477" w:rsidRPr="00BA3477" w14:paraId="52908957" w14:textId="77777777" w:rsidTr="00BA3477">
        <w:trPr>
          <w:trHeight w:val="432"/>
        </w:trPr>
        <w:tc>
          <w:tcPr>
            <w:cnfStyle w:val="001000000000" w:firstRow="0" w:lastRow="0" w:firstColumn="1" w:lastColumn="0" w:oddVBand="0" w:evenVBand="0" w:oddHBand="0" w:evenHBand="0" w:firstRowFirstColumn="0" w:firstRowLastColumn="0" w:lastRowFirstColumn="0" w:lastRowLastColumn="0"/>
            <w:tcW w:w="476" w:type="pct"/>
            <w:tcBorders>
              <w:top w:val="single" w:sz="4" w:space="0" w:color="BAB4A8"/>
              <w:left w:val="single" w:sz="4" w:space="0" w:color="BAB4A8"/>
              <w:bottom w:val="single" w:sz="4" w:space="0" w:color="BAB4A8"/>
              <w:right w:val="single" w:sz="4" w:space="0" w:color="BAB4A8"/>
            </w:tcBorders>
            <w:vAlign w:val="center"/>
          </w:tcPr>
          <w:p w14:paraId="01152D2A" w14:textId="7F84E3DA" w:rsidR="00BA3477" w:rsidRPr="00BA3477" w:rsidRDefault="00BA3477" w:rsidP="00E22544">
            <w:pPr>
              <w:jc w:val="center"/>
              <w:rPr>
                <w:rFonts w:ascii="Open Sans" w:hAnsi="Open Sans" w:cs="Open Sans"/>
                <w:b w:val="0"/>
                <w:bCs w:val="0"/>
                <w:color w:val="000000" w:themeColor="text1"/>
                <w:sz w:val="22"/>
                <w:szCs w:val="22"/>
              </w:rPr>
            </w:pPr>
          </w:p>
        </w:tc>
        <w:tc>
          <w:tcPr>
            <w:tcW w:w="3610" w:type="pct"/>
            <w:tcBorders>
              <w:top w:val="single" w:sz="4" w:space="0" w:color="BAB4A8"/>
              <w:left w:val="single" w:sz="4" w:space="0" w:color="BAB4A8"/>
              <w:bottom w:val="single" w:sz="4" w:space="0" w:color="BAB4A8"/>
              <w:right w:val="single" w:sz="4" w:space="0" w:color="BAB4A8"/>
            </w:tcBorders>
          </w:tcPr>
          <w:p w14:paraId="24724F45" w14:textId="4EB13681" w:rsidR="00BA3477" w:rsidRPr="00BA3477" w:rsidRDefault="00BA3477" w:rsidP="00E22544">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color w:val="444444"/>
                <w:sz w:val="22"/>
                <w:szCs w:val="22"/>
              </w:rPr>
            </w:pPr>
          </w:p>
        </w:tc>
        <w:tc>
          <w:tcPr>
            <w:tcW w:w="914" w:type="pct"/>
            <w:tcBorders>
              <w:top w:val="single" w:sz="4" w:space="0" w:color="BAB4A8"/>
              <w:left w:val="single" w:sz="4" w:space="0" w:color="BAB4A8"/>
              <w:bottom w:val="single" w:sz="4" w:space="0" w:color="BAB4A8"/>
              <w:right w:val="single" w:sz="4" w:space="0" w:color="BAB4A8"/>
            </w:tcBorders>
          </w:tcPr>
          <w:p w14:paraId="5057C795" w14:textId="77777777" w:rsidR="00BA3477" w:rsidRPr="00BA3477" w:rsidRDefault="00BA3477" w:rsidP="00E22544">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444444"/>
                <w:sz w:val="22"/>
                <w:szCs w:val="22"/>
              </w:rPr>
            </w:pPr>
          </w:p>
        </w:tc>
      </w:tr>
    </w:tbl>
    <w:p w14:paraId="3BA774EA" w14:textId="76CE787B" w:rsidR="001C26C4" w:rsidRPr="00BA3477" w:rsidRDefault="001C26C4" w:rsidP="001C26C4">
      <w:pPr>
        <w:rPr>
          <w:rFonts w:ascii="Open Sans" w:hAnsi="Open Sans" w:cs="Open Sans"/>
          <w:color w:val="1E2C3F"/>
          <w:sz w:val="22"/>
          <w:szCs w:val="22"/>
        </w:rPr>
      </w:pPr>
    </w:p>
    <w:p w14:paraId="5ED3E14E" w14:textId="565CF307" w:rsidR="00E22544" w:rsidRPr="00BA3477" w:rsidRDefault="00E22544" w:rsidP="00E22544">
      <w:pPr>
        <w:pStyle w:val="ListParagraph"/>
        <w:ind w:left="0"/>
        <w:rPr>
          <w:rFonts w:ascii="Open Sans" w:hAnsi="Open Sans" w:cs="Open Sans"/>
          <w:color w:val="444444"/>
          <w:sz w:val="22"/>
          <w:szCs w:val="22"/>
        </w:rPr>
      </w:pPr>
      <w:r w:rsidRPr="00BA3477">
        <w:rPr>
          <w:rFonts w:ascii="Open Sans" w:hAnsi="Open Sans" w:cs="Open Sans"/>
          <w:color w:val="444444"/>
          <w:sz w:val="22"/>
          <w:szCs w:val="22"/>
        </w:rPr>
        <w:t>Important Steps and Dates in College Credit Process (History &amp; Rhetoric)</w:t>
      </w:r>
    </w:p>
    <w:tbl>
      <w:tblPr>
        <w:tblStyle w:val="GridTable1Light"/>
        <w:tblW w:w="5000" w:type="pct"/>
        <w:tblLook w:val="04A0" w:firstRow="1" w:lastRow="0" w:firstColumn="1" w:lastColumn="0" w:noHBand="0" w:noVBand="1"/>
      </w:tblPr>
      <w:tblGrid>
        <w:gridCol w:w="890"/>
        <w:gridCol w:w="6751"/>
        <w:gridCol w:w="1709"/>
      </w:tblGrid>
      <w:tr w:rsidR="00E22544" w:rsidRPr="00BA3477" w14:paraId="352E8FCB" w14:textId="77777777" w:rsidTr="00ED7699">
        <w:trPr>
          <w:cnfStyle w:val="100000000000" w:firstRow="1" w:lastRow="0" w:firstColumn="0" w:lastColumn="0" w:oddVBand="0" w:evenVBand="0" w:oddHBand="0" w:evenHBand="0" w:firstRowFirstColumn="0" w:firstRowLastColumn="0" w:lastRowFirstColumn="0" w:lastRowLastColumn="0"/>
          <w:trHeight w:val="436"/>
          <w:tblHeader/>
        </w:trPr>
        <w:tc>
          <w:tcPr>
            <w:cnfStyle w:val="001000000000" w:firstRow="0" w:lastRow="0" w:firstColumn="1" w:lastColumn="0" w:oddVBand="0" w:evenVBand="0" w:oddHBand="0" w:evenHBand="0" w:firstRowFirstColumn="0" w:firstRowLastColumn="0" w:lastRowFirstColumn="0" w:lastRowLastColumn="0"/>
            <w:tcW w:w="476" w:type="pct"/>
            <w:tcBorders>
              <w:top w:val="single" w:sz="8" w:space="0" w:color="192C40"/>
              <w:left w:val="single" w:sz="8" w:space="0" w:color="192C40"/>
              <w:bottom w:val="single" w:sz="8" w:space="0" w:color="192C40"/>
              <w:right w:val="nil"/>
            </w:tcBorders>
            <w:shd w:val="clear" w:color="auto" w:fill="192C40"/>
            <w:vAlign w:val="center"/>
          </w:tcPr>
          <w:p w14:paraId="01776394" w14:textId="77777777" w:rsidR="00E22544" w:rsidRPr="00BA3477" w:rsidRDefault="00E22544" w:rsidP="00ED7699">
            <w:pPr>
              <w:jc w:val="center"/>
              <w:rPr>
                <w:rFonts w:ascii="Open Sans" w:hAnsi="Open Sans" w:cs="Open Sans"/>
                <w:b w:val="0"/>
                <w:bCs w:val="0"/>
                <w:color w:val="444444"/>
                <w:sz w:val="22"/>
                <w:szCs w:val="22"/>
              </w:rPr>
            </w:pPr>
            <w:r w:rsidRPr="00BA3477">
              <w:rPr>
                <w:rFonts w:ascii="Open Sans" w:hAnsi="Open Sans" w:cs="Open Sans"/>
                <w:b w:val="0"/>
                <w:bCs w:val="0"/>
                <w:color w:val="FFFFFF" w:themeColor="background1"/>
                <w:sz w:val="22"/>
                <w:szCs w:val="22"/>
              </w:rPr>
              <w:t>Step</w:t>
            </w:r>
          </w:p>
        </w:tc>
        <w:tc>
          <w:tcPr>
            <w:tcW w:w="3610" w:type="pct"/>
            <w:tcBorders>
              <w:top w:val="single" w:sz="8" w:space="0" w:color="192C40"/>
              <w:left w:val="nil"/>
              <w:bottom w:val="single" w:sz="8" w:space="0" w:color="192C40"/>
              <w:right w:val="nil"/>
            </w:tcBorders>
            <w:shd w:val="clear" w:color="auto" w:fill="192C40"/>
            <w:vAlign w:val="center"/>
          </w:tcPr>
          <w:p w14:paraId="5C33CA01" w14:textId="77777777" w:rsidR="00E22544" w:rsidRPr="00BA3477" w:rsidRDefault="00E22544" w:rsidP="00ED769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color w:val="444444"/>
                <w:sz w:val="22"/>
                <w:szCs w:val="22"/>
              </w:rPr>
            </w:pPr>
            <w:r w:rsidRPr="00BA3477">
              <w:rPr>
                <w:rFonts w:ascii="Open Sans" w:hAnsi="Open Sans" w:cs="Open Sans"/>
                <w:b w:val="0"/>
                <w:bCs w:val="0"/>
                <w:color w:val="FFFFFF" w:themeColor="background1"/>
                <w:sz w:val="22"/>
                <w:szCs w:val="22"/>
              </w:rPr>
              <w:t>Action</w:t>
            </w:r>
          </w:p>
        </w:tc>
        <w:tc>
          <w:tcPr>
            <w:tcW w:w="914" w:type="pct"/>
            <w:tcBorders>
              <w:top w:val="single" w:sz="8" w:space="0" w:color="192C40"/>
              <w:left w:val="nil"/>
              <w:bottom w:val="single" w:sz="8" w:space="0" w:color="192C40"/>
              <w:right w:val="nil"/>
            </w:tcBorders>
            <w:shd w:val="clear" w:color="auto" w:fill="192C40"/>
            <w:vAlign w:val="center"/>
          </w:tcPr>
          <w:p w14:paraId="49D96CC5" w14:textId="77777777" w:rsidR="00E22544" w:rsidRPr="00BA3477" w:rsidRDefault="00E22544" w:rsidP="00ED769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color w:val="FFFFFF" w:themeColor="background1"/>
                <w:sz w:val="22"/>
                <w:szCs w:val="22"/>
              </w:rPr>
            </w:pPr>
            <w:r w:rsidRPr="00BA3477">
              <w:rPr>
                <w:rFonts w:ascii="Open Sans" w:hAnsi="Open Sans" w:cs="Open Sans"/>
                <w:b w:val="0"/>
                <w:bCs w:val="0"/>
                <w:color w:val="FFFFFF" w:themeColor="background1"/>
                <w:sz w:val="22"/>
                <w:szCs w:val="22"/>
              </w:rPr>
              <w:t>Dates</w:t>
            </w:r>
          </w:p>
        </w:tc>
      </w:tr>
      <w:tr w:rsidR="00E22544" w:rsidRPr="00BA3477" w14:paraId="531C5D76" w14:textId="77777777" w:rsidTr="00ED7699">
        <w:trPr>
          <w:trHeight w:val="432"/>
        </w:trPr>
        <w:tc>
          <w:tcPr>
            <w:cnfStyle w:val="001000000000" w:firstRow="0" w:lastRow="0" w:firstColumn="1" w:lastColumn="0" w:oddVBand="0" w:evenVBand="0" w:oddHBand="0" w:evenHBand="0" w:firstRowFirstColumn="0" w:firstRowLastColumn="0" w:lastRowFirstColumn="0" w:lastRowLastColumn="0"/>
            <w:tcW w:w="476" w:type="pct"/>
            <w:tcBorders>
              <w:top w:val="single" w:sz="8" w:space="0" w:color="192C40"/>
              <w:left w:val="single" w:sz="4" w:space="0" w:color="BAB4A8"/>
              <w:bottom w:val="single" w:sz="4" w:space="0" w:color="BAB4A8"/>
              <w:right w:val="single" w:sz="4" w:space="0" w:color="BAB4A8"/>
            </w:tcBorders>
            <w:vAlign w:val="center"/>
          </w:tcPr>
          <w:p w14:paraId="564F2A7F" w14:textId="77777777" w:rsidR="00E22544" w:rsidRPr="00BA3477" w:rsidRDefault="00E22544" w:rsidP="00ED7699">
            <w:pPr>
              <w:jc w:val="center"/>
              <w:rPr>
                <w:rFonts w:ascii="Open Sans" w:hAnsi="Open Sans" w:cs="Open Sans"/>
                <w:b w:val="0"/>
                <w:bCs w:val="0"/>
                <w:color w:val="000000" w:themeColor="text1"/>
                <w:sz w:val="22"/>
                <w:szCs w:val="22"/>
              </w:rPr>
            </w:pPr>
            <w:r w:rsidRPr="00BA3477">
              <w:rPr>
                <w:rFonts w:ascii="Open Sans" w:hAnsi="Open Sans" w:cs="Open Sans"/>
                <w:b w:val="0"/>
                <w:bCs w:val="0"/>
                <w:color w:val="000000" w:themeColor="text1"/>
                <w:sz w:val="22"/>
                <w:szCs w:val="22"/>
              </w:rPr>
              <w:t>1</w:t>
            </w:r>
          </w:p>
        </w:tc>
        <w:tc>
          <w:tcPr>
            <w:tcW w:w="3610" w:type="pct"/>
            <w:tcBorders>
              <w:top w:val="single" w:sz="8" w:space="0" w:color="192C40"/>
              <w:left w:val="single" w:sz="4" w:space="0" w:color="BAB4A8"/>
              <w:bottom w:val="single" w:sz="4" w:space="0" w:color="BAB4A8"/>
              <w:right w:val="single" w:sz="4" w:space="0" w:color="BAB4A8"/>
            </w:tcBorders>
          </w:tcPr>
          <w:p w14:paraId="361E3C7A" w14:textId="77777777" w:rsidR="00E22544" w:rsidRPr="00BA3477" w:rsidRDefault="00E22544" w:rsidP="00ED7699">
            <w:pPr>
              <w:pStyle w:val="WPNormal"/>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A3477">
              <w:rPr>
                <w:rFonts w:ascii="Open Sans" w:hAnsi="Open Sans" w:cs="Open Sans"/>
                <w:color w:val="192C40"/>
                <w:sz w:val="22"/>
                <w:szCs w:val="22"/>
              </w:rPr>
              <w:t xml:space="preserve">Eligibility. </w:t>
            </w:r>
            <w:r w:rsidRPr="00BA3477">
              <w:rPr>
                <w:rFonts w:ascii="Open Sans" w:hAnsi="Open Sans" w:cs="Open Sans"/>
                <w:sz w:val="22"/>
                <w:szCs w:val="22"/>
              </w:rPr>
              <w:t xml:space="preserve">UT Austin Instructor of Record determines your eligibility for the opportunity to earn UT Austin credit based on grades on college assignments and assessments. </w:t>
            </w:r>
          </w:p>
          <w:p w14:paraId="4102F534" w14:textId="77777777" w:rsidR="00E22544" w:rsidRPr="00BA3477" w:rsidRDefault="00E22544" w:rsidP="00ED7699">
            <w:pPr>
              <w:pStyle w:val="WPNormal"/>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14:paraId="70C6A2EF" w14:textId="77777777" w:rsidR="00E22544" w:rsidRPr="00BA3477" w:rsidRDefault="00E22544" w:rsidP="00E22544">
            <w:pPr>
              <w:pStyle w:val="WPNormal"/>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A3477">
              <w:rPr>
                <w:rFonts w:ascii="Open Sans" w:hAnsi="Open Sans" w:cs="Open Sans"/>
                <w:color w:val="192C40"/>
                <w:sz w:val="22"/>
                <w:szCs w:val="22"/>
              </w:rPr>
              <w:t>Final Grade.</w:t>
            </w:r>
            <w:r w:rsidRPr="00BA3477">
              <w:rPr>
                <w:rFonts w:ascii="Open Sans" w:hAnsi="Open Sans" w:cs="Open Sans"/>
                <w:sz w:val="22"/>
                <w:szCs w:val="22"/>
              </w:rPr>
              <w:t xml:space="preserve"> UT Austin Instructor of Record issues final course grade.</w:t>
            </w:r>
          </w:p>
          <w:p w14:paraId="0F65A93B" w14:textId="77777777" w:rsidR="00E22544" w:rsidRPr="00BA3477" w:rsidRDefault="00E22544" w:rsidP="00E22544">
            <w:pPr>
              <w:pStyle w:val="WPNormal"/>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14:paraId="2985A069" w14:textId="685EDC96" w:rsidR="00E22544" w:rsidRPr="00BA3477" w:rsidRDefault="00E22544" w:rsidP="00E22544">
            <w:pPr>
              <w:pStyle w:val="WPNormal"/>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A3477">
              <w:rPr>
                <w:rFonts w:ascii="Open Sans" w:hAnsi="Open Sans" w:cs="Open Sans"/>
                <w:sz w:val="22"/>
                <w:szCs w:val="22"/>
              </w:rPr>
              <w:t xml:space="preserve">Visit the </w:t>
            </w:r>
            <w:hyperlink r:id="rId18" w:history="1">
              <w:r w:rsidRPr="00BA3477">
                <w:rPr>
                  <w:rStyle w:val="Hyperlink"/>
                  <w:rFonts w:ascii="Open Sans" w:hAnsi="Open Sans" w:cs="Open Sans"/>
                  <w:sz w:val="22"/>
                  <w:szCs w:val="22"/>
                </w:rPr>
                <w:t>OnRamps Portal</w:t>
              </w:r>
            </w:hyperlink>
            <w:r w:rsidRPr="00BA3477">
              <w:rPr>
                <w:rFonts w:ascii="Open Sans" w:hAnsi="Open Sans" w:cs="Open Sans"/>
                <w:sz w:val="22"/>
                <w:szCs w:val="22"/>
              </w:rPr>
              <w:t xml:space="preserve"> to view your final grade and find out if you earned college credit.</w:t>
            </w:r>
          </w:p>
        </w:tc>
        <w:tc>
          <w:tcPr>
            <w:tcW w:w="914" w:type="pct"/>
            <w:tcBorders>
              <w:top w:val="single" w:sz="8" w:space="0" w:color="192C40"/>
              <w:left w:val="single" w:sz="4" w:space="0" w:color="BAB4A8"/>
              <w:bottom w:val="single" w:sz="4" w:space="0" w:color="BAB4A8"/>
              <w:right w:val="single" w:sz="4" w:space="0" w:color="BAB4A8"/>
            </w:tcBorders>
          </w:tcPr>
          <w:p w14:paraId="0667B1CB" w14:textId="5EDB30EC" w:rsidR="00E22544" w:rsidRPr="00BA3477" w:rsidRDefault="001E7443" w:rsidP="00ED769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themeColor="text1"/>
                <w:sz w:val="22"/>
                <w:szCs w:val="22"/>
              </w:rPr>
            </w:pPr>
            <w:r w:rsidRPr="00BA3477">
              <w:rPr>
                <w:rFonts w:ascii="Open Sans" w:hAnsi="Open Sans" w:cs="Open Sans"/>
                <w:color w:val="000000" w:themeColor="text1"/>
                <w:sz w:val="22"/>
                <w:szCs w:val="22"/>
              </w:rPr>
              <w:t>TBD</w:t>
            </w:r>
          </w:p>
        </w:tc>
      </w:tr>
      <w:tr w:rsidR="00E22544" w:rsidRPr="00BA3477" w14:paraId="4394B946" w14:textId="77777777" w:rsidTr="00ED7699">
        <w:trPr>
          <w:trHeight w:val="432"/>
        </w:trPr>
        <w:tc>
          <w:tcPr>
            <w:cnfStyle w:val="001000000000" w:firstRow="0" w:lastRow="0" w:firstColumn="1" w:lastColumn="0" w:oddVBand="0" w:evenVBand="0" w:oddHBand="0" w:evenHBand="0" w:firstRowFirstColumn="0" w:firstRowLastColumn="0" w:lastRowFirstColumn="0" w:lastRowLastColumn="0"/>
            <w:tcW w:w="476" w:type="pct"/>
            <w:tcBorders>
              <w:top w:val="single" w:sz="4" w:space="0" w:color="BAB4A8"/>
              <w:left w:val="single" w:sz="4" w:space="0" w:color="BAB4A8"/>
              <w:bottom w:val="single" w:sz="4" w:space="0" w:color="BAB4A8"/>
              <w:right w:val="single" w:sz="4" w:space="0" w:color="BAB4A8"/>
            </w:tcBorders>
            <w:vAlign w:val="center"/>
          </w:tcPr>
          <w:p w14:paraId="1DCC6B49" w14:textId="54B7BB73" w:rsidR="00E22544" w:rsidRPr="00BA3477" w:rsidRDefault="00E22544" w:rsidP="00ED7699">
            <w:pPr>
              <w:jc w:val="center"/>
              <w:rPr>
                <w:rFonts w:ascii="Open Sans" w:hAnsi="Open Sans" w:cs="Open Sans"/>
                <w:b w:val="0"/>
                <w:bCs w:val="0"/>
                <w:color w:val="000000" w:themeColor="text1"/>
                <w:sz w:val="22"/>
                <w:szCs w:val="22"/>
              </w:rPr>
            </w:pPr>
            <w:r w:rsidRPr="00BA3477">
              <w:rPr>
                <w:rFonts w:ascii="Open Sans" w:hAnsi="Open Sans" w:cs="Open Sans"/>
                <w:b w:val="0"/>
                <w:bCs w:val="0"/>
                <w:color w:val="000000" w:themeColor="text1"/>
                <w:sz w:val="22"/>
                <w:szCs w:val="22"/>
              </w:rPr>
              <w:lastRenderedPageBreak/>
              <w:t>2</w:t>
            </w:r>
          </w:p>
        </w:tc>
        <w:tc>
          <w:tcPr>
            <w:tcW w:w="3610" w:type="pct"/>
            <w:tcBorders>
              <w:top w:val="single" w:sz="4" w:space="0" w:color="BAB4A8"/>
              <w:left w:val="single" w:sz="4" w:space="0" w:color="BAB4A8"/>
              <w:bottom w:val="single" w:sz="4" w:space="0" w:color="BAB4A8"/>
              <w:right w:val="single" w:sz="4" w:space="0" w:color="BAB4A8"/>
            </w:tcBorders>
          </w:tcPr>
          <w:p w14:paraId="62ED13F3" w14:textId="77777777" w:rsidR="00E22544" w:rsidRPr="00BA3477" w:rsidRDefault="00E22544" w:rsidP="00ED7699">
            <w:pPr>
              <w:pStyle w:val="WPNormal"/>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A3477">
              <w:rPr>
                <w:rFonts w:ascii="Open Sans" w:hAnsi="Open Sans" w:cs="Open Sans"/>
                <w:color w:val="192C40"/>
                <w:sz w:val="22"/>
                <w:szCs w:val="22"/>
              </w:rPr>
              <w:t>Credit Decision.</w:t>
            </w:r>
            <w:r w:rsidRPr="00BA3477">
              <w:rPr>
                <w:rFonts w:ascii="Open Sans" w:hAnsi="Open Sans" w:cs="Open Sans"/>
                <w:sz w:val="22"/>
                <w:szCs w:val="22"/>
              </w:rPr>
              <w:t xml:space="preserve"> You may elect to accept or decline any college credit earned. If you do not make a decision During the Credit Decision Period, OnRamps will determine course credit as follows: </w:t>
            </w:r>
          </w:p>
          <w:p w14:paraId="3C2329EB" w14:textId="77777777" w:rsidR="00E22544" w:rsidRPr="00BA3477" w:rsidRDefault="00E22544" w:rsidP="00ED7699">
            <w:pPr>
              <w:pStyle w:val="WPNormal"/>
              <w:jc w:val="both"/>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p>
          <w:p w14:paraId="2C0BF1A4" w14:textId="77777777" w:rsidR="00E22544" w:rsidRPr="00BA3477" w:rsidRDefault="00E22544" w:rsidP="00ED7699">
            <w:pPr>
              <w:pStyle w:val="WPNormal"/>
              <w:numPr>
                <w:ilvl w:val="0"/>
                <w:numId w:val="12"/>
              </w:num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A3477">
              <w:rPr>
                <w:rFonts w:ascii="Open Sans" w:hAnsi="Open Sans" w:cs="Open Sans"/>
                <w:sz w:val="22"/>
                <w:szCs w:val="22"/>
              </w:rPr>
              <w:t>C</w:t>
            </w:r>
            <w:r w:rsidRPr="00BA3477">
              <w:rPr>
                <w:rFonts w:ascii="Open Sans" w:hAnsi="Open Sans" w:cs="Open Sans"/>
                <w:color w:val="192C40"/>
                <w:sz w:val="22"/>
                <w:szCs w:val="22"/>
              </w:rPr>
              <w:t>- or above.</w:t>
            </w:r>
            <w:r w:rsidRPr="00BA3477">
              <w:rPr>
                <w:rFonts w:ascii="Open Sans" w:hAnsi="Open Sans" w:cs="Open Sans"/>
                <w:b/>
                <w:sz w:val="22"/>
                <w:szCs w:val="22"/>
              </w:rPr>
              <w:t xml:space="preserve"> </w:t>
            </w:r>
            <w:r w:rsidRPr="00BA3477">
              <w:rPr>
                <w:rFonts w:ascii="Open Sans" w:hAnsi="Open Sans" w:cs="Open Sans"/>
                <w:sz w:val="22"/>
                <w:szCs w:val="22"/>
              </w:rPr>
              <w:t xml:space="preserve">You earned credit and </w:t>
            </w:r>
            <w:r w:rsidRPr="00BA3477">
              <w:rPr>
                <w:rFonts w:ascii="Open Sans" w:hAnsi="Open Sans" w:cs="Open Sans"/>
                <w:i/>
                <w:sz w:val="22"/>
                <w:szCs w:val="22"/>
              </w:rPr>
              <w:t>will</w:t>
            </w:r>
            <w:r w:rsidRPr="00BA3477">
              <w:rPr>
                <w:rFonts w:ascii="Open Sans" w:hAnsi="Open Sans" w:cs="Open Sans"/>
                <w:sz w:val="22"/>
                <w:szCs w:val="22"/>
              </w:rPr>
              <w:t xml:space="preserve"> be issued a UT Austin transcript unless you decline credit in the OnRamps Portal.</w:t>
            </w:r>
          </w:p>
          <w:p w14:paraId="6141EF2D" w14:textId="77777777" w:rsidR="00E22544" w:rsidRPr="00BA3477" w:rsidRDefault="00E22544" w:rsidP="00ED7699">
            <w:pPr>
              <w:pStyle w:val="WPNormal"/>
              <w:numPr>
                <w:ilvl w:val="0"/>
                <w:numId w:val="12"/>
              </w:num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color w:val="444444"/>
                <w:sz w:val="22"/>
                <w:szCs w:val="22"/>
              </w:rPr>
            </w:pPr>
            <w:r w:rsidRPr="00BA3477">
              <w:rPr>
                <w:rFonts w:ascii="Open Sans" w:hAnsi="Open Sans" w:cs="Open Sans"/>
                <w:color w:val="192C40"/>
                <w:sz w:val="22"/>
                <w:szCs w:val="22"/>
              </w:rPr>
              <w:t>D+, D, or D-.</w:t>
            </w:r>
            <w:r w:rsidRPr="00BA3477">
              <w:rPr>
                <w:rFonts w:ascii="Open Sans" w:hAnsi="Open Sans" w:cs="Open Sans"/>
                <w:sz w:val="22"/>
                <w:szCs w:val="22"/>
              </w:rPr>
              <w:t xml:space="preserve"> You earned credit but </w:t>
            </w:r>
            <w:r w:rsidRPr="00BA3477">
              <w:rPr>
                <w:rFonts w:ascii="Open Sans" w:hAnsi="Open Sans" w:cs="Open Sans"/>
                <w:i/>
                <w:sz w:val="22"/>
                <w:szCs w:val="22"/>
              </w:rPr>
              <w:t>will</w:t>
            </w:r>
            <w:r w:rsidRPr="00BA3477">
              <w:rPr>
                <w:rFonts w:ascii="Open Sans" w:hAnsi="Open Sans" w:cs="Open Sans"/>
                <w:sz w:val="22"/>
                <w:szCs w:val="22"/>
              </w:rPr>
              <w:t xml:space="preserve"> </w:t>
            </w:r>
            <w:r w:rsidRPr="00BA3477">
              <w:rPr>
                <w:rFonts w:ascii="Open Sans" w:hAnsi="Open Sans" w:cs="Open Sans"/>
                <w:i/>
                <w:sz w:val="22"/>
                <w:szCs w:val="22"/>
              </w:rPr>
              <w:t>not</w:t>
            </w:r>
            <w:r w:rsidRPr="00BA3477">
              <w:rPr>
                <w:rFonts w:ascii="Open Sans" w:hAnsi="Open Sans" w:cs="Open Sans"/>
                <w:sz w:val="22"/>
                <w:szCs w:val="22"/>
              </w:rPr>
              <w:t xml:space="preserve"> be issued a UT Austin transcript unless you accept credit in the OnRamps Portal.</w:t>
            </w:r>
          </w:p>
          <w:p w14:paraId="39817FF1" w14:textId="77777777" w:rsidR="00E22544" w:rsidRPr="00BA3477" w:rsidRDefault="00E22544" w:rsidP="00ED7699">
            <w:pPr>
              <w:pStyle w:val="WPNormal"/>
              <w:numPr>
                <w:ilvl w:val="0"/>
                <w:numId w:val="12"/>
              </w:num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color w:val="444444"/>
                <w:sz w:val="22"/>
                <w:szCs w:val="22"/>
              </w:rPr>
            </w:pPr>
            <w:r w:rsidRPr="00BA3477">
              <w:rPr>
                <w:rFonts w:ascii="Open Sans" w:hAnsi="Open Sans" w:cs="Open Sans"/>
                <w:color w:val="192C40"/>
                <w:sz w:val="22"/>
                <w:szCs w:val="22"/>
              </w:rPr>
              <w:t>F.</w:t>
            </w:r>
            <w:r w:rsidRPr="00BA3477">
              <w:rPr>
                <w:rFonts w:ascii="Open Sans" w:hAnsi="Open Sans" w:cs="Open Sans"/>
                <w:sz w:val="22"/>
                <w:szCs w:val="22"/>
              </w:rPr>
              <w:t xml:space="preserve"> You did not earn credit and will not be issued a UT Austin transcript. </w:t>
            </w:r>
          </w:p>
        </w:tc>
        <w:tc>
          <w:tcPr>
            <w:tcW w:w="914" w:type="pct"/>
            <w:tcBorders>
              <w:top w:val="single" w:sz="4" w:space="0" w:color="BAB4A8"/>
              <w:left w:val="single" w:sz="4" w:space="0" w:color="BAB4A8"/>
              <w:bottom w:val="single" w:sz="4" w:space="0" w:color="BAB4A8"/>
              <w:right w:val="single" w:sz="4" w:space="0" w:color="BAB4A8"/>
            </w:tcBorders>
          </w:tcPr>
          <w:p w14:paraId="38161E49" w14:textId="2EAC226E" w:rsidR="00E22544" w:rsidRPr="00BA3477" w:rsidRDefault="001E7443" w:rsidP="00ED769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444444"/>
                <w:sz w:val="22"/>
                <w:szCs w:val="22"/>
              </w:rPr>
            </w:pPr>
            <w:r w:rsidRPr="00BA3477">
              <w:rPr>
                <w:rFonts w:ascii="Open Sans" w:hAnsi="Open Sans" w:cs="Open Sans"/>
                <w:color w:val="000000" w:themeColor="text1"/>
                <w:sz w:val="22"/>
                <w:szCs w:val="22"/>
              </w:rPr>
              <w:t>TBD</w:t>
            </w:r>
          </w:p>
        </w:tc>
      </w:tr>
      <w:tr w:rsidR="00E22544" w:rsidRPr="00BA3477" w14:paraId="0DF16AB9" w14:textId="77777777" w:rsidTr="00ED7699">
        <w:trPr>
          <w:trHeight w:val="432"/>
        </w:trPr>
        <w:tc>
          <w:tcPr>
            <w:cnfStyle w:val="001000000000" w:firstRow="0" w:lastRow="0" w:firstColumn="1" w:lastColumn="0" w:oddVBand="0" w:evenVBand="0" w:oddHBand="0" w:evenHBand="0" w:firstRowFirstColumn="0" w:firstRowLastColumn="0" w:lastRowFirstColumn="0" w:lastRowLastColumn="0"/>
            <w:tcW w:w="476" w:type="pct"/>
            <w:tcBorders>
              <w:top w:val="single" w:sz="4" w:space="0" w:color="BAB4A8"/>
              <w:left w:val="single" w:sz="4" w:space="0" w:color="BAB4A8"/>
              <w:bottom w:val="single" w:sz="4" w:space="0" w:color="BAB4A8"/>
              <w:right w:val="single" w:sz="4" w:space="0" w:color="BAB4A8"/>
            </w:tcBorders>
            <w:vAlign w:val="center"/>
          </w:tcPr>
          <w:p w14:paraId="3B949BB4" w14:textId="23EE30C3" w:rsidR="00E22544" w:rsidRPr="00BA3477" w:rsidRDefault="00E22544" w:rsidP="00ED7699">
            <w:pPr>
              <w:jc w:val="center"/>
              <w:rPr>
                <w:rFonts w:ascii="Open Sans" w:hAnsi="Open Sans" w:cs="Open Sans"/>
                <w:b w:val="0"/>
                <w:bCs w:val="0"/>
                <w:color w:val="000000" w:themeColor="text1"/>
                <w:sz w:val="22"/>
                <w:szCs w:val="22"/>
              </w:rPr>
            </w:pPr>
            <w:r w:rsidRPr="00BA3477">
              <w:rPr>
                <w:rFonts w:ascii="Open Sans" w:hAnsi="Open Sans" w:cs="Open Sans"/>
                <w:b w:val="0"/>
                <w:bCs w:val="0"/>
                <w:color w:val="000000" w:themeColor="text1"/>
                <w:sz w:val="22"/>
                <w:szCs w:val="22"/>
              </w:rPr>
              <w:t>3</w:t>
            </w:r>
          </w:p>
        </w:tc>
        <w:tc>
          <w:tcPr>
            <w:tcW w:w="3610" w:type="pct"/>
            <w:tcBorders>
              <w:top w:val="single" w:sz="4" w:space="0" w:color="BAB4A8"/>
              <w:left w:val="single" w:sz="4" w:space="0" w:color="BAB4A8"/>
              <w:bottom w:val="single" w:sz="4" w:space="0" w:color="BAB4A8"/>
              <w:right w:val="single" w:sz="4" w:space="0" w:color="BAB4A8"/>
            </w:tcBorders>
          </w:tcPr>
          <w:p w14:paraId="4F262A19" w14:textId="77777777" w:rsidR="00E22544" w:rsidRPr="00BA3477" w:rsidRDefault="00E22544" w:rsidP="00ED7699">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color w:val="444444"/>
                <w:sz w:val="22"/>
                <w:szCs w:val="22"/>
              </w:rPr>
            </w:pPr>
            <w:r w:rsidRPr="00BA3477">
              <w:rPr>
                <w:rFonts w:ascii="Open Sans" w:hAnsi="Open Sans" w:cs="Open Sans"/>
                <w:color w:val="192C40"/>
                <w:sz w:val="22"/>
                <w:szCs w:val="22"/>
              </w:rPr>
              <w:t xml:space="preserve">Transcript. </w:t>
            </w:r>
            <w:r w:rsidRPr="00BA3477">
              <w:rPr>
                <w:rFonts w:ascii="Open Sans" w:hAnsi="Open Sans" w:cs="Open Sans"/>
                <w:sz w:val="22"/>
                <w:szCs w:val="22"/>
              </w:rPr>
              <w:t>If you earned and accepted college credit, you may request an official UT Austin transcript through the UT Austin Office of the Registrar.</w:t>
            </w:r>
          </w:p>
        </w:tc>
        <w:tc>
          <w:tcPr>
            <w:tcW w:w="914" w:type="pct"/>
            <w:tcBorders>
              <w:top w:val="single" w:sz="4" w:space="0" w:color="BAB4A8"/>
              <w:left w:val="single" w:sz="4" w:space="0" w:color="BAB4A8"/>
              <w:bottom w:val="single" w:sz="4" w:space="0" w:color="BAB4A8"/>
              <w:right w:val="single" w:sz="4" w:space="0" w:color="BAB4A8"/>
            </w:tcBorders>
          </w:tcPr>
          <w:p w14:paraId="0629D588" w14:textId="1CB19727" w:rsidR="00E22544" w:rsidRPr="00BA3477" w:rsidRDefault="001E7443" w:rsidP="00ED769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444444"/>
                <w:sz w:val="22"/>
                <w:szCs w:val="22"/>
              </w:rPr>
            </w:pPr>
            <w:r w:rsidRPr="00BA3477">
              <w:rPr>
                <w:rFonts w:ascii="Open Sans" w:hAnsi="Open Sans" w:cs="Open Sans"/>
                <w:color w:val="000000" w:themeColor="text1"/>
                <w:sz w:val="22"/>
                <w:szCs w:val="22"/>
              </w:rPr>
              <w:t>TBD</w:t>
            </w:r>
          </w:p>
        </w:tc>
      </w:tr>
    </w:tbl>
    <w:p w14:paraId="69F10024" w14:textId="77777777" w:rsidR="00E22544" w:rsidRPr="00BA3477" w:rsidRDefault="00E22544" w:rsidP="001C26C4">
      <w:pPr>
        <w:rPr>
          <w:rFonts w:ascii="Open Sans" w:hAnsi="Open Sans" w:cs="Open Sans"/>
          <w:color w:val="1E2C3F"/>
          <w:sz w:val="22"/>
          <w:szCs w:val="22"/>
        </w:rPr>
      </w:pPr>
    </w:p>
    <w:p w14:paraId="6DA3D113" w14:textId="017EAC8C" w:rsidR="001C26C4" w:rsidRPr="00BA3477" w:rsidRDefault="001C26C4" w:rsidP="001C26C4">
      <w:pPr>
        <w:spacing w:after="120"/>
        <w:rPr>
          <w:rFonts w:ascii="Open Sans" w:hAnsi="Open Sans" w:cs="Open Sans"/>
          <w:color w:val="192C40"/>
          <w:sz w:val="28"/>
          <w:szCs w:val="28"/>
        </w:rPr>
      </w:pPr>
      <w:r w:rsidRPr="00BA3477">
        <w:rPr>
          <w:rFonts w:ascii="Open Sans" w:hAnsi="Open Sans" w:cs="Open Sans"/>
          <w:color w:val="192C40"/>
          <w:sz w:val="28"/>
          <w:szCs w:val="28"/>
        </w:rPr>
        <w:t>4. POLICIES AND RESOURCES</w:t>
      </w:r>
    </w:p>
    <w:p w14:paraId="46E7E79F" w14:textId="7EF1A967" w:rsidR="001C26C4" w:rsidRPr="00BA3477" w:rsidRDefault="001C26C4" w:rsidP="001C26C4">
      <w:pPr>
        <w:pStyle w:val="ListParagraph"/>
        <w:numPr>
          <w:ilvl w:val="0"/>
          <w:numId w:val="13"/>
        </w:numPr>
        <w:rPr>
          <w:rFonts w:ascii="Open Sans" w:hAnsi="Open Sans" w:cs="Open Sans"/>
          <w:color w:val="1E2C3F"/>
          <w:sz w:val="22"/>
          <w:szCs w:val="22"/>
        </w:rPr>
      </w:pPr>
      <w:r w:rsidRPr="00BA3477">
        <w:rPr>
          <w:rFonts w:ascii="Open Sans" w:hAnsi="Open Sans" w:cs="Open Sans"/>
          <w:color w:val="1E2C3F"/>
          <w:sz w:val="22"/>
          <w:szCs w:val="22"/>
        </w:rPr>
        <w:t>Students with Disabilities</w:t>
      </w:r>
    </w:p>
    <w:p w14:paraId="0289EFA2" w14:textId="77777777" w:rsidR="00E22544" w:rsidRPr="00BA3477" w:rsidRDefault="00E22544" w:rsidP="00E22544">
      <w:pPr>
        <w:pStyle w:val="ListParagraph"/>
        <w:jc w:val="both"/>
        <w:rPr>
          <w:rFonts w:ascii="Open Sans" w:hAnsi="Open Sans" w:cs="Open Sans"/>
          <w:color w:val="000000" w:themeColor="text1"/>
          <w:sz w:val="22"/>
          <w:szCs w:val="22"/>
        </w:rPr>
      </w:pPr>
      <w:r w:rsidRPr="00BA3477">
        <w:rPr>
          <w:rFonts w:ascii="Open Sans" w:hAnsi="Open Sans" w:cs="Open Sans"/>
          <w:color w:val="000000" w:themeColor="text1"/>
          <w:sz w:val="22"/>
          <w:szCs w:val="22"/>
        </w:rPr>
        <w:t xml:space="preserve">If you receive high-school accommodations related to a disability under the Individuals with Disabilities Education Act (IDEA) or Section 504 of the Rehabilitation Act, you may also receive certain accommodations in your OnRamps college course. Accommodations in an OnRamps course must follow accommodations in your Individual Education Plan or 504 Individual Accommodation Plan and be allowable under the university assessment practices. Accommodations are individualized and based on need and disability.   </w:t>
      </w:r>
    </w:p>
    <w:p w14:paraId="00BADAD2" w14:textId="77777777" w:rsidR="00E22544" w:rsidRPr="00BA3477" w:rsidRDefault="00E22544" w:rsidP="00E22544">
      <w:pPr>
        <w:pStyle w:val="ListParagraph"/>
        <w:jc w:val="both"/>
        <w:rPr>
          <w:rFonts w:ascii="Open Sans" w:hAnsi="Open Sans" w:cs="Open Sans"/>
          <w:color w:val="000000" w:themeColor="text1"/>
          <w:sz w:val="22"/>
          <w:szCs w:val="22"/>
        </w:rPr>
      </w:pPr>
    </w:p>
    <w:p w14:paraId="1B6949EA" w14:textId="77777777" w:rsidR="00E22544" w:rsidRPr="00BA3477" w:rsidRDefault="00E22544" w:rsidP="00E22544">
      <w:pPr>
        <w:pStyle w:val="ListParagraph"/>
        <w:jc w:val="both"/>
        <w:rPr>
          <w:rFonts w:ascii="Open Sans" w:hAnsi="Open Sans" w:cs="Open Sans"/>
          <w:color w:val="000000" w:themeColor="text1"/>
          <w:sz w:val="22"/>
          <w:szCs w:val="22"/>
        </w:rPr>
      </w:pPr>
      <w:r w:rsidRPr="00BA3477">
        <w:rPr>
          <w:rFonts w:ascii="Open Sans" w:hAnsi="Open Sans" w:cs="Open Sans"/>
          <w:color w:val="000000" w:themeColor="text1"/>
          <w:sz w:val="22"/>
          <w:szCs w:val="22"/>
        </w:rPr>
        <w:t>You must make your need for accommodations known to the UT Austin Instructor of Record prior to the due date for an assignment in order to access accommodations for that assignment. You are strongly encouraged to provide information about your need for accommodations during registration at the beginning of the course or immediately following changes to your Individual Education Plan or 504.</w:t>
      </w:r>
    </w:p>
    <w:p w14:paraId="31455325" w14:textId="77777777" w:rsidR="00E22544" w:rsidRPr="00BA3477" w:rsidRDefault="00E22544" w:rsidP="00E22544">
      <w:pPr>
        <w:pStyle w:val="ListParagraph"/>
        <w:jc w:val="both"/>
        <w:rPr>
          <w:rFonts w:ascii="Open Sans" w:hAnsi="Open Sans" w:cs="Open Sans"/>
          <w:color w:val="000000" w:themeColor="text1"/>
          <w:sz w:val="22"/>
          <w:szCs w:val="22"/>
        </w:rPr>
      </w:pPr>
    </w:p>
    <w:p w14:paraId="12E81343" w14:textId="4B938187" w:rsidR="001C26C4" w:rsidRPr="00BA3477" w:rsidRDefault="00E22544" w:rsidP="00E22544">
      <w:pPr>
        <w:pStyle w:val="ListParagraph"/>
        <w:jc w:val="both"/>
        <w:rPr>
          <w:rFonts w:ascii="Open Sans" w:hAnsi="Open Sans" w:cs="Open Sans"/>
          <w:color w:val="000000" w:themeColor="text1"/>
          <w:sz w:val="22"/>
          <w:szCs w:val="22"/>
        </w:rPr>
      </w:pPr>
      <w:r w:rsidRPr="00BA3477">
        <w:rPr>
          <w:rFonts w:ascii="Open Sans" w:hAnsi="Open Sans" w:cs="Open Sans"/>
          <w:color w:val="000000" w:themeColor="text1"/>
          <w:sz w:val="22"/>
          <w:szCs w:val="22"/>
        </w:rPr>
        <w:t>Some examples of college-level accommodations that are allowable depending on the student’s need and disability include extended test time (1.5x or 2x allotted time), test administration in a reduced-distraction environment, and permission to use a calculator when calculation is not the skill being assessed.</w:t>
      </w:r>
    </w:p>
    <w:p w14:paraId="6C37AAE2" w14:textId="77777777" w:rsidR="001C26C4" w:rsidRPr="00BA3477" w:rsidRDefault="001C26C4" w:rsidP="001C26C4">
      <w:pPr>
        <w:pStyle w:val="ListParagraph"/>
        <w:rPr>
          <w:rFonts w:ascii="Open Sans" w:hAnsi="Open Sans" w:cs="Open Sans"/>
          <w:color w:val="1E2C3F"/>
          <w:sz w:val="22"/>
          <w:szCs w:val="22"/>
        </w:rPr>
      </w:pPr>
    </w:p>
    <w:p w14:paraId="2EA38D20" w14:textId="77777777" w:rsidR="001C26C4" w:rsidRPr="00BA3477" w:rsidRDefault="001C26C4" w:rsidP="001C26C4">
      <w:pPr>
        <w:pStyle w:val="ListParagraph"/>
        <w:numPr>
          <w:ilvl w:val="0"/>
          <w:numId w:val="13"/>
        </w:numPr>
        <w:rPr>
          <w:rFonts w:ascii="Open Sans" w:hAnsi="Open Sans" w:cs="Open Sans"/>
          <w:color w:val="1E2C3F"/>
          <w:sz w:val="22"/>
          <w:szCs w:val="22"/>
        </w:rPr>
      </w:pPr>
      <w:r w:rsidRPr="00BA3477">
        <w:rPr>
          <w:rFonts w:ascii="Open Sans" w:hAnsi="Open Sans" w:cs="Open Sans"/>
          <w:color w:val="1E2C3F"/>
          <w:sz w:val="22"/>
          <w:szCs w:val="22"/>
        </w:rPr>
        <w:t>Academic Integrity</w:t>
      </w:r>
    </w:p>
    <w:p w14:paraId="0DB04D65" w14:textId="77777777" w:rsidR="00E22544" w:rsidRPr="00BA3477" w:rsidRDefault="00E22544" w:rsidP="00AC5488">
      <w:pPr>
        <w:pStyle w:val="ListParagraph"/>
        <w:jc w:val="both"/>
        <w:rPr>
          <w:rFonts w:ascii="Open Sans" w:hAnsi="Open Sans" w:cs="Open Sans"/>
          <w:color w:val="000000" w:themeColor="text1"/>
          <w:sz w:val="22"/>
          <w:szCs w:val="22"/>
        </w:rPr>
      </w:pPr>
      <w:r w:rsidRPr="00BA3477">
        <w:rPr>
          <w:rFonts w:ascii="Open Sans" w:hAnsi="Open Sans" w:cs="Open Sans"/>
          <w:color w:val="000000" w:themeColor="text1"/>
          <w:sz w:val="22"/>
          <w:szCs w:val="22"/>
        </w:rPr>
        <w:lastRenderedPageBreak/>
        <w:t>OnRamps students are subject to the University’s academic integrity policies. Academic integrity is honesty in your academic work. Each student in the course is expected to abide by the University’s Student Honor Code:</w:t>
      </w:r>
    </w:p>
    <w:p w14:paraId="3F95CC3F" w14:textId="77777777" w:rsidR="00E22544" w:rsidRPr="00BA3477" w:rsidRDefault="00E22544" w:rsidP="00E22544">
      <w:pPr>
        <w:pStyle w:val="ListParagraph"/>
        <w:rPr>
          <w:rFonts w:ascii="Open Sans" w:hAnsi="Open Sans" w:cs="Open Sans"/>
          <w:color w:val="000000" w:themeColor="text1"/>
          <w:sz w:val="22"/>
          <w:szCs w:val="22"/>
        </w:rPr>
      </w:pPr>
    </w:p>
    <w:p w14:paraId="70C95B56" w14:textId="77777777" w:rsidR="00E22544" w:rsidRPr="00BA3477" w:rsidRDefault="00E22544" w:rsidP="00E22544">
      <w:pPr>
        <w:pStyle w:val="ListParagraph"/>
        <w:ind w:left="1440" w:right="1080"/>
        <w:rPr>
          <w:rFonts w:ascii="Open Sans" w:hAnsi="Open Sans" w:cs="Open Sans"/>
          <w:color w:val="000000" w:themeColor="text1"/>
          <w:sz w:val="22"/>
          <w:szCs w:val="22"/>
        </w:rPr>
      </w:pPr>
      <w:r w:rsidRPr="00BA3477">
        <w:rPr>
          <w:rFonts w:ascii="Open Sans" w:hAnsi="Open Sans" w:cs="Open Sans"/>
          <w:color w:val="000000" w:themeColor="text1"/>
          <w:sz w:val="22"/>
          <w:szCs w:val="22"/>
        </w:rPr>
        <w:t>“As a student of The University of Texas at Austin, I shall abide by the core values of the University and uphold academic integrity.”</w:t>
      </w:r>
    </w:p>
    <w:p w14:paraId="77C1D2E6" w14:textId="77777777" w:rsidR="00E22544" w:rsidRPr="00BA3477" w:rsidRDefault="00E22544" w:rsidP="00E22544">
      <w:pPr>
        <w:pStyle w:val="ListParagraph"/>
        <w:rPr>
          <w:rFonts w:ascii="Open Sans" w:hAnsi="Open Sans" w:cs="Open Sans"/>
          <w:color w:val="000000" w:themeColor="text1"/>
          <w:sz w:val="22"/>
          <w:szCs w:val="22"/>
        </w:rPr>
      </w:pPr>
    </w:p>
    <w:p w14:paraId="61C4A7AE" w14:textId="714956CD" w:rsidR="00E22544" w:rsidRPr="00BA3477" w:rsidRDefault="00E22544" w:rsidP="00AC5488">
      <w:pPr>
        <w:pStyle w:val="ListParagraph"/>
        <w:jc w:val="both"/>
        <w:rPr>
          <w:rFonts w:ascii="Open Sans" w:hAnsi="Open Sans" w:cs="Open Sans"/>
          <w:color w:val="000000" w:themeColor="text1"/>
          <w:sz w:val="22"/>
          <w:szCs w:val="22"/>
        </w:rPr>
      </w:pPr>
      <w:r w:rsidRPr="00BA3477">
        <w:rPr>
          <w:rFonts w:ascii="Open Sans" w:hAnsi="Open Sans" w:cs="Open Sans"/>
          <w:color w:val="000000" w:themeColor="text1"/>
          <w:sz w:val="22"/>
          <w:szCs w:val="22"/>
        </w:rPr>
        <w:t xml:space="preserve">This means that work you produce on assignments and exams is all your own work, unless it is assigned as group work. The UT Austin Instructor of Record or your high school Instructor will make it clear for each assignment or exam whether collaboration is allowed. Refer to </w:t>
      </w:r>
      <w:r w:rsidR="004C4A64" w:rsidRPr="00BA3477">
        <w:rPr>
          <w:rFonts w:ascii="Open Sans" w:hAnsi="Open Sans" w:cs="Open Sans"/>
          <w:color w:val="192C40"/>
          <w:sz w:val="22"/>
          <w:szCs w:val="22"/>
        </w:rPr>
        <w:t>Section 2, Part</w:t>
      </w:r>
      <w:r w:rsidRPr="00BA3477">
        <w:rPr>
          <w:rFonts w:ascii="Open Sans" w:hAnsi="Open Sans" w:cs="Open Sans"/>
          <w:color w:val="192C40"/>
          <w:sz w:val="22"/>
          <w:szCs w:val="22"/>
        </w:rPr>
        <w:t xml:space="preserve"> D: Assignments and Grading</w:t>
      </w:r>
      <w:r w:rsidRPr="00BA3477">
        <w:rPr>
          <w:rFonts w:ascii="Open Sans" w:hAnsi="Open Sans" w:cs="Open Sans"/>
          <w:color w:val="000000" w:themeColor="text1"/>
          <w:sz w:val="22"/>
          <w:szCs w:val="22"/>
        </w:rPr>
        <w:t xml:space="preserve"> for further details about assignment types in your course.</w:t>
      </w:r>
    </w:p>
    <w:p w14:paraId="5061AE3A" w14:textId="77777777" w:rsidR="00E22544" w:rsidRPr="00BA3477" w:rsidRDefault="00E22544" w:rsidP="00E22544">
      <w:pPr>
        <w:pStyle w:val="ListParagraph"/>
        <w:rPr>
          <w:rFonts w:ascii="Open Sans" w:hAnsi="Open Sans" w:cs="Open Sans"/>
          <w:color w:val="000000" w:themeColor="text1"/>
          <w:sz w:val="22"/>
          <w:szCs w:val="22"/>
        </w:rPr>
      </w:pPr>
    </w:p>
    <w:p w14:paraId="4E65D61D" w14:textId="16829CB6" w:rsidR="00E22544" w:rsidRPr="00BA3477" w:rsidRDefault="00E22544" w:rsidP="00E22544">
      <w:pPr>
        <w:pStyle w:val="ListParagraph"/>
        <w:rPr>
          <w:rFonts w:ascii="Open Sans" w:hAnsi="Open Sans" w:cs="Open Sans"/>
          <w:color w:val="000000" w:themeColor="text1"/>
          <w:sz w:val="22"/>
          <w:szCs w:val="22"/>
        </w:rPr>
      </w:pPr>
      <w:r w:rsidRPr="00BA3477">
        <w:rPr>
          <w:rFonts w:ascii="Open Sans" w:hAnsi="Open Sans" w:cs="Open Sans"/>
          <w:color w:val="000000" w:themeColor="text1"/>
          <w:sz w:val="22"/>
          <w:szCs w:val="22"/>
        </w:rPr>
        <w:t xml:space="preserve">You are responsible for understanding UT Austin’s Academic Honesty Policy which can be found here: </w:t>
      </w:r>
      <w:hyperlink r:id="rId19" w:history="1">
        <w:r w:rsidRPr="00BA3477">
          <w:rPr>
            <w:rStyle w:val="Hyperlink"/>
            <w:rFonts w:ascii="Open Sans" w:hAnsi="Open Sans" w:cs="Open Sans"/>
            <w:sz w:val="22"/>
            <w:szCs w:val="22"/>
          </w:rPr>
          <w:t>https://deanofstudents.utexas.edu/conduct/academicintegrity.php</w:t>
        </w:r>
      </w:hyperlink>
    </w:p>
    <w:p w14:paraId="65D317DF" w14:textId="77777777" w:rsidR="00E22544" w:rsidRPr="00BA3477" w:rsidRDefault="00E22544" w:rsidP="00AC5488">
      <w:pPr>
        <w:pStyle w:val="ListParagraph"/>
        <w:jc w:val="both"/>
        <w:rPr>
          <w:rFonts w:ascii="Open Sans" w:hAnsi="Open Sans" w:cs="Open Sans"/>
          <w:color w:val="000000" w:themeColor="text1"/>
          <w:sz w:val="22"/>
          <w:szCs w:val="22"/>
        </w:rPr>
      </w:pPr>
      <w:r w:rsidRPr="00BA3477">
        <w:rPr>
          <w:rFonts w:ascii="Open Sans" w:hAnsi="Open Sans" w:cs="Open Sans"/>
          <w:color w:val="000000" w:themeColor="text1"/>
          <w:sz w:val="22"/>
          <w:szCs w:val="22"/>
        </w:rPr>
        <w:t>You must respond to email requests from OnRamps staff for investigations of potential academic integrity violations. If you fail to respond to email requests about potential academic integrity violations from OnRamps staff, you may receive an academic disciplinary action.</w:t>
      </w:r>
    </w:p>
    <w:p w14:paraId="6E47B188" w14:textId="77777777" w:rsidR="00E22544" w:rsidRPr="00BA3477" w:rsidRDefault="00E22544" w:rsidP="00AC5488">
      <w:pPr>
        <w:pStyle w:val="ListParagraph"/>
        <w:jc w:val="both"/>
        <w:rPr>
          <w:rFonts w:ascii="Open Sans" w:hAnsi="Open Sans" w:cs="Open Sans"/>
          <w:color w:val="000000" w:themeColor="text1"/>
          <w:sz w:val="22"/>
          <w:szCs w:val="22"/>
        </w:rPr>
      </w:pPr>
    </w:p>
    <w:p w14:paraId="4F72A158" w14:textId="77777777" w:rsidR="00E22544" w:rsidRPr="00BA3477" w:rsidRDefault="00E22544" w:rsidP="00AC5488">
      <w:pPr>
        <w:pStyle w:val="ListParagraph"/>
        <w:jc w:val="both"/>
        <w:rPr>
          <w:rFonts w:ascii="Open Sans" w:hAnsi="Open Sans" w:cs="Open Sans"/>
          <w:color w:val="000000" w:themeColor="text1"/>
          <w:sz w:val="22"/>
          <w:szCs w:val="22"/>
        </w:rPr>
      </w:pPr>
      <w:r w:rsidRPr="00BA3477">
        <w:rPr>
          <w:rFonts w:ascii="Open Sans" w:hAnsi="Open Sans" w:cs="Open Sans"/>
          <w:color w:val="000000" w:themeColor="text1"/>
          <w:sz w:val="22"/>
          <w:szCs w:val="22"/>
        </w:rPr>
        <w:t>More information about academic integrity may be found in the OnRamps Orientation in Canvas.</w:t>
      </w:r>
    </w:p>
    <w:p w14:paraId="7BA49F62" w14:textId="77777777" w:rsidR="00E22544" w:rsidRPr="00BA3477" w:rsidRDefault="00E22544" w:rsidP="00AC5488">
      <w:pPr>
        <w:pStyle w:val="ListParagraph"/>
        <w:jc w:val="both"/>
        <w:rPr>
          <w:rFonts w:ascii="Open Sans" w:hAnsi="Open Sans" w:cs="Open Sans"/>
          <w:color w:val="000000" w:themeColor="text1"/>
          <w:sz w:val="22"/>
          <w:szCs w:val="22"/>
        </w:rPr>
      </w:pPr>
    </w:p>
    <w:p w14:paraId="2977294A" w14:textId="77777777" w:rsidR="00AC5488" w:rsidRPr="00561387" w:rsidRDefault="00AC5488" w:rsidP="00E22544">
      <w:pPr>
        <w:pStyle w:val="ListParagraph"/>
        <w:rPr>
          <w:rFonts w:ascii="Open Sans" w:hAnsi="Open Sans" w:cs="Open Sans"/>
          <w:iCs/>
          <w:color w:val="000000" w:themeColor="text1"/>
          <w:sz w:val="22"/>
          <w:szCs w:val="22"/>
        </w:rPr>
      </w:pPr>
    </w:p>
    <w:p w14:paraId="7AC262D6" w14:textId="234147B7" w:rsidR="00AC5488" w:rsidRPr="00BA3477" w:rsidRDefault="00AC5488" w:rsidP="001C26C4">
      <w:pPr>
        <w:pStyle w:val="ListParagraph"/>
        <w:numPr>
          <w:ilvl w:val="0"/>
          <w:numId w:val="13"/>
        </w:numPr>
        <w:rPr>
          <w:rFonts w:ascii="Open Sans" w:hAnsi="Open Sans" w:cs="Open Sans"/>
          <w:color w:val="1E2C3F"/>
          <w:sz w:val="22"/>
          <w:szCs w:val="22"/>
        </w:rPr>
      </w:pPr>
      <w:r w:rsidRPr="00BA3477">
        <w:rPr>
          <w:rFonts w:ascii="Open Sans" w:hAnsi="Open Sans" w:cs="Open Sans"/>
          <w:color w:val="1E2C3F"/>
          <w:sz w:val="22"/>
          <w:szCs w:val="22"/>
        </w:rPr>
        <w:t>Student Code of Conduct</w:t>
      </w:r>
    </w:p>
    <w:p w14:paraId="1EE7B9C8" w14:textId="77777777" w:rsidR="00AC5488" w:rsidRPr="00BA3477" w:rsidRDefault="00AC5488" w:rsidP="00AC5488">
      <w:pPr>
        <w:pStyle w:val="ListParagraph"/>
        <w:jc w:val="both"/>
        <w:rPr>
          <w:rFonts w:ascii="Open Sans" w:hAnsi="Open Sans" w:cs="Open Sans"/>
          <w:color w:val="000000" w:themeColor="text1"/>
          <w:sz w:val="22"/>
          <w:szCs w:val="22"/>
        </w:rPr>
      </w:pPr>
      <w:r w:rsidRPr="00BA3477">
        <w:rPr>
          <w:rFonts w:ascii="Open Sans" w:hAnsi="Open Sans" w:cs="Open Sans"/>
          <w:color w:val="000000" w:themeColor="text1"/>
          <w:sz w:val="22"/>
          <w:szCs w:val="22"/>
        </w:rPr>
        <w:t>As a participant in the UT Austin OnRamps program, you are expected to uphold a high standard of integrity and ethical behavior. This includes using UT Austin resources in an appropriate, ethical manner for the purpose of learning. Prohibited behavior includes:</w:t>
      </w:r>
    </w:p>
    <w:p w14:paraId="3ACEDFDC" w14:textId="77777777" w:rsidR="00AC5488" w:rsidRPr="00BA3477" w:rsidRDefault="00AC5488" w:rsidP="00AC5488">
      <w:pPr>
        <w:pStyle w:val="ListParagraph"/>
        <w:jc w:val="both"/>
        <w:rPr>
          <w:rFonts w:ascii="Open Sans" w:hAnsi="Open Sans" w:cs="Open Sans"/>
          <w:color w:val="000000" w:themeColor="text1"/>
          <w:sz w:val="22"/>
          <w:szCs w:val="22"/>
        </w:rPr>
      </w:pPr>
    </w:p>
    <w:p w14:paraId="2D6EC939" w14:textId="693D1A7E" w:rsidR="00AC5488" w:rsidRPr="00BA3477" w:rsidRDefault="00AC5488" w:rsidP="00AC5488">
      <w:pPr>
        <w:pStyle w:val="ListParagraph"/>
        <w:numPr>
          <w:ilvl w:val="0"/>
          <w:numId w:val="25"/>
        </w:numPr>
        <w:jc w:val="both"/>
        <w:rPr>
          <w:rFonts w:ascii="Open Sans" w:hAnsi="Open Sans" w:cs="Open Sans"/>
          <w:color w:val="000000" w:themeColor="text1"/>
          <w:sz w:val="22"/>
          <w:szCs w:val="22"/>
        </w:rPr>
      </w:pPr>
      <w:r w:rsidRPr="00BA3477">
        <w:rPr>
          <w:rFonts w:ascii="Open Sans" w:hAnsi="Open Sans" w:cs="Open Sans"/>
          <w:color w:val="000000" w:themeColor="text1"/>
          <w:sz w:val="22"/>
          <w:szCs w:val="22"/>
        </w:rPr>
        <w:t>Unauthorized use of institutional technology and services</w:t>
      </w:r>
    </w:p>
    <w:p w14:paraId="0E2A626E" w14:textId="395FB8B4" w:rsidR="00AC5488" w:rsidRPr="00BA3477" w:rsidRDefault="00AC5488" w:rsidP="00AC5488">
      <w:pPr>
        <w:pStyle w:val="ListParagraph"/>
        <w:numPr>
          <w:ilvl w:val="0"/>
          <w:numId w:val="25"/>
        </w:numPr>
        <w:jc w:val="both"/>
        <w:rPr>
          <w:rFonts w:ascii="Open Sans" w:hAnsi="Open Sans" w:cs="Open Sans"/>
          <w:color w:val="000000" w:themeColor="text1"/>
          <w:sz w:val="22"/>
          <w:szCs w:val="22"/>
        </w:rPr>
      </w:pPr>
      <w:r w:rsidRPr="00BA3477">
        <w:rPr>
          <w:rFonts w:ascii="Open Sans" w:hAnsi="Open Sans" w:cs="Open Sans"/>
          <w:color w:val="000000" w:themeColor="text1"/>
          <w:sz w:val="22"/>
          <w:szCs w:val="22"/>
        </w:rPr>
        <w:t>Providing false or misleading information about an academic record</w:t>
      </w:r>
    </w:p>
    <w:p w14:paraId="0B0EDDD2" w14:textId="4BE7FF71" w:rsidR="00AC5488" w:rsidRPr="00BA3477" w:rsidRDefault="00AC5488" w:rsidP="00AC5488">
      <w:pPr>
        <w:pStyle w:val="ListParagraph"/>
        <w:numPr>
          <w:ilvl w:val="0"/>
          <w:numId w:val="25"/>
        </w:numPr>
        <w:jc w:val="both"/>
        <w:rPr>
          <w:rFonts w:ascii="Open Sans" w:hAnsi="Open Sans" w:cs="Open Sans"/>
          <w:color w:val="000000" w:themeColor="text1"/>
          <w:sz w:val="22"/>
          <w:szCs w:val="22"/>
        </w:rPr>
      </w:pPr>
      <w:r w:rsidRPr="00BA3477">
        <w:rPr>
          <w:rFonts w:ascii="Open Sans" w:hAnsi="Open Sans" w:cs="Open Sans"/>
          <w:color w:val="000000" w:themeColor="text1"/>
          <w:sz w:val="22"/>
          <w:szCs w:val="22"/>
        </w:rPr>
        <w:t xml:space="preserve">Engaging in violent or disruptive conduct, including hazing, stalking, or behavior that impedes, interferes with, or disrupts any University teaching, research, administrative, disciplinary, public service, learning, or other authorized activity. </w:t>
      </w:r>
    </w:p>
    <w:p w14:paraId="54607C2F" w14:textId="77777777" w:rsidR="00AC5488" w:rsidRPr="00BA3477" w:rsidRDefault="00AC5488" w:rsidP="00AC5488">
      <w:pPr>
        <w:pStyle w:val="ListParagraph"/>
        <w:jc w:val="both"/>
        <w:rPr>
          <w:rFonts w:ascii="Open Sans" w:hAnsi="Open Sans" w:cs="Open Sans"/>
          <w:color w:val="000000" w:themeColor="text1"/>
          <w:sz w:val="22"/>
          <w:szCs w:val="22"/>
        </w:rPr>
      </w:pPr>
    </w:p>
    <w:p w14:paraId="1A68EE08" w14:textId="02D6F1E0" w:rsidR="00AC5488" w:rsidRPr="00BA3477" w:rsidRDefault="00AC5488" w:rsidP="00AC5488">
      <w:pPr>
        <w:pStyle w:val="ListParagraph"/>
        <w:jc w:val="both"/>
        <w:rPr>
          <w:rFonts w:ascii="Open Sans" w:hAnsi="Open Sans" w:cs="Open Sans"/>
          <w:color w:val="000000" w:themeColor="text1"/>
          <w:sz w:val="22"/>
          <w:szCs w:val="22"/>
        </w:rPr>
      </w:pPr>
      <w:r w:rsidRPr="00BA3477">
        <w:rPr>
          <w:rFonts w:ascii="Open Sans" w:hAnsi="Open Sans" w:cs="Open Sans"/>
          <w:color w:val="000000" w:themeColor="text1"/>
          <w:sz w:val="22"/>
          <w:szCs w:val="22"/>
        </w:rPr>
        <w:t xml:space="preserve">Failure to abide by the student code of conduct may result in an academic sanction or removal from the course. For more information about standards of behavior, refer to The University of Texas catalog, Chapter 11, Student Discipline and Conduct: </w:t>
      </w:r>
      <w:hyperlink r:id="rId20" w:history="1">
        <w:r w:rsidRPr="00BA3477">
          <w:rPr>
            <w:rStyle w:val="Hyperlink"/>
            <w:rFonts w:ascii="Open Sans" w:hAnsi="Open Sans" w:cs="Open Sans"/>
            <w:sz w:val="22"/>
            <w:szCs w:val="22"/>
          </w:rPr>
          <w:t>http://catalog.utexas.edu/general-information/appendices/appendix-c/student-discipline-and-conduct/</w:t>
        </w:r>
      </w:hyperlink>
    </w:p>
    <w:p w14:paraId="4CE48F94" w14:textId="77777777" w:rsidR="00AC5488" w:rsidRPr="00BA3477" w:rsidRDefault="00AC5488" w:rsidP="00AC5488">
      <w:pPr>
        <w:pStyle w:val="ListParagraph"/>
        <w:rPr>
          <w:rFonts w:ascii="Open Sans" w:hAnsi="Open Sans" w:cs="Open Sans"/>
          <w:color w:val="000000" w:themeColor="text1"/>
          <w:sz w:val="22"/>
          <w:szCs w:val="22"/>
        </w:rPr>
      </w:pPr>
    </w:p>
    <w:p w14:paraId="7C4F05FA" w14:textId="0C2B78B5" w:rsidR="001C26C4" w:rsidRPr="00BA3477" w:rsidRDefault="001C26C4" w:rsidP="001C26C4">
      <w:pPr>
        <w:pStyle w:val="ListParagraph"/>
        <w:numPr>
          <w:ilvl w:val="0"/>
          <w:numId w:val="13"/>
        </w:numPr>
        <w:rPr>
          <w:rFonts w:ascii="Open Sans" w:hAnsi="Open Sans" w:cs="Open Sans"/>
          <w:color w:val="1E2C3F"/>
          <w:sz w:val="22"/>
          <w:szCs w:val="22"/>
        </w:rPr>
      </w:pPr>
      <w:r w:rsidRPr="00BA3477">
        <w:rPr>
          <w:rFonts w:ascii="Open Sans" w:hAnsi="Open Sans" w:cs="Open Sans"/>
          <w:color w:val="1E2C3F"/>
          <w:sz w:val="22"/>
          <w:szCs w:val="22"/>
        </w:rPr>
        <w:t xml:space="preserve">FERPA </w:t>
      </w:r>
    </w:p>
    <w:p w14:paraId="37D9391B" w14:textId="77777777" w:rsidR="00AC5488" w:rsidRPr="00BA3477" w:rsidRDefault="00AC5488" w:rsidP="00AC5488">
      <w:pPr>
        <w:pStyle w:val="ListParagraph"/>
        <w:jc w:val="both"/>
        <w:rPr>
          <w:rFonts w:ascii="Open Sans" w:hAnsi="Open Sans" w:cs="Open Sans"/>
          <w:color w:val="000000" w:themeColor="text1"/>
          <w:sz w:val="22"/>
          <w:szCs w:val="22"/>
        </w:rPr>
      </w:pPr>
      <w:r w:rsidRPr="00BA3477">
        <w:rPr>
          <w:rFonts w:ascii="Open Sans" w:hAnsi="Open Sans" w:cs="Open Sans"/>
          <w:color w:val="000000" w:themeColor="text1"/>
          <w:sz w:val="22"/>
          <w:szCs w:val="22"/>
        </w:rPr>
        <w:t>All students in OnRamps are college students and subject to the federal Family Educational Rights and Privacy Act (FERPA). As a participant in the UT OnRamps program, it is important that you understand these rights as they apply to you.</w:t>
      </w:r>
    </w:p>
    <w:p w14:paraId="237098C7" w14:textId="77777777" w:rsidR="00AC5488" w:rsidRPr="00BA3477" w:rsidRDefault="00AC5488" w:rsidP="00AC5488">
      <w:pPr>
        <w:pStyle w:val="ListParagraph"/>
        <w:jc w:val="both"/>
        <w:rPr>
          <w:rFonts w:ascii="Open Sans" w:hAnsi="Open Sans" w:cs="Open Sans"/>
          <w:color w:val="000000" w:themeColor="text1"/>
          <w:sz w:val="22"/>
          <w:szCs w:val="22"/>
        </w:rPr>
      </w:pPr>
    </w:p>
    <w:p w14:paraId="31A1C736" w14:textId="77777777" w:rsidR="00AC5488" w:rsidRPr="00BA3477" w:rsidRDefault="00AC5488" w:rsidP="00AC5488">
      <w:pPr>
        <w:pStyle w:val="ListParagraph"/>
        <w:jc w:val="both"/>
        <w:rPr>
          <w:rFonts w:ascii="Open Sans" w:hAnsi="Open Sans" w:cs="Open Sans"/>
          <w:color w:val="000000" w:themeColor="text1"/>
          <w:sz w:val="22"/>
          <w:szCs w:val="22"/>
        </w:rPr>
      </w:pPr>
      <w:r w:rsidRPr="00BA3477">
        <w:rPr>
          <w:rFonts w:ascii="Open Sans" w:hAnsi="Open Sans" w:cs="Open Sans"/>
          <w:color w:val="000000" w:themeColor="text1"/>
          <w:sz w:val="22"/>
          <w:szCs w:val="22"/>
        </w:rPr>
        <w:t>Under FERPA, university staff may not share information regarding a student’s college coursework or academic standing (grade point average, academic transcript, academic probation, or discipline records).</w:t>
      </w:r>
    </w:p>
    <w:p w14:paraId="26642FF2" w14:textId="77777777" w:rsidR="00AC5488" w:rsidRPr="00BA3477" w:rsidRDefault="00AC5488" w:rsidP="00AC5488">
      <w:pPr>
        <w:pStyle w:val="ListParagraph"/>
        <w:rPr>
          <w:rFonts w:ascii="Open Sans" w:hAnsi="Open Sans" w:cs="Open Sans"/>
          <w:color w:val="000000" w:themeColor="text1"/>
          <w:sz w:val="22"/>
          <w:szCs w:val="22"/>
        </w:rPr>
      </w:pPr>
    </w:p>
    <w:p w14:paraId="6C901BC5" w14:textId="77777777" w:rsidR="00AC5488" w:rsidRPr="00BA3477" w:rsidRDefault="00AC5488" w:rsidP="00AC5488">
      <w:pPr>
        <w:pStyle w:val="ListParagraph"/>
        <w:rPr>
          <w:rFonts w:ascii="Open Sans" w:hAnsi="Open Sans" w:cs="Open Sans"/>
          <w:color w:val="000000" w:themeColor="text1"/>
          <w:sz w:val="22"/>
          <w:szCs w:val="22"/>
        </w:rPr>
      </w:pPr>
      <w:r w:rsidRPr="00BA3477">
        <w:rPr>
          <w:rFonts w:ascii="Open Sans" w:hAnsi="Open Sans" w:cs="Open Sans"/>
          <w:color w:val="000000" w:themeColor="text1"/>
          <w:sz w:val="22"/>
          <w:szCs w:val="22"/>
        </w:rPr>
        <w:t>Exceptions:</w:t>
      </w:r>
    </w:p>
    <w:p w14:paraId="6F8651FE" w14:textId="69A46A84" w:rsidR="00AC5488" w:rsidRPr="00BA3477" w:rsidRDefault="00AC5488" w:rsidP="00AC5488">
      <w:pPr>
        <w:pStyle w:val="ListParagraph"/>
        <w:numPr>
          <w:ilvl w:val="0"/>
          <w:numId w:val="26"/>
        </w:numPr>
        <w:jc w:val="both"/>
        <w:rPr>
          <w:rFonts w:ascii="Open Sans" w:hAnsi="Open Sans" w:cs="Open Sans"/>
          <w:color w:val="000000" w:themeColor="text1"/>
          <w:sz w:val="22"/>
          <w:szCs w:val="22"/>
        </w:rPr>
      </w:pPr>
      <w:r w:rsidRPr="00BA3477">
        <w:rPr>
          <w:rFonts w:ascii="Open Sans" w:hAnsi="Open Sans" w:cs="Open Sans"/>
          <w:color w:val="000000" w:themeColor="text1"/>
          <w:sz w:val="22"/>
          <w:szCs w:val="22"/>
        </w:rPr>
        <w:t>If the student signs a waver stating that FERPA-protected information may be released to the student’s parent/guardian, university staff may share the FERPA-protected information with the parent/guardian.</w:t>
      </w:r>
    </w:p>
    <w:p w14:paraId="0F04802D" w14:textId="1852461E" w:rsidR="00AC5488" w:rsidRPr="00BA3477" w:rsidRDefault="00AC5488" w:rsidP="00AC5488">
      <w:pPr>
        <w:pStyle w:val="ListParagraph"/>
        <w:numPr>
          <w:ilvl w:val="0"/>
          <w:numId w:val="26"/>
        </w:numPr>
        <w:jc w:val="both"/>
        <w:rPr>
          <w:rFonts w:ascii="Open Sans" w:hAnsi="Open Sans" w:cs="Open Sans"/>
          <w:color w:val="000000" w:themeColor="text1"/>
          <w:sz w:val="22"/>
          <w:szCs w:val="22"/>
        </w:rPr>
      </w:pPr>
      <w:r w:rsidRPr="00BA3477">
        <w:rPr>
          <w:rFonts w:ascii="Open Sans" w:hAnsi="Open Sans" w:cs="Open Sans"/>
          <w:color w:val="000000" w:themeColor="text1"/>
          <w:sz w:val="22"/>
          <w:szCs w:val="22"/>
        </w:rPr>
        <w:t xml:space="preserve">If university staff share FERPA-protected information with high school staff, including the high school Instructor, and the student is under 18 years of age, then the high school staff may share that information with the student’s parent or guardian.  </w:t>
      </w:r>
    </w:p>
    <w:p w14:paraId="3AB5FE69" w14:textId="2758A7CB" w:rsidR="00AC5488" w:rsidRPr="00BA3477" w:rsidRDefault="00AC5488" w:rsidP="00AC5488">
      <w:pPr>
        <w:pStyle w:val="ListParagraph"/>
        <w:numPr>
          <w:ilvl w:val="0"/>
          <w:numId w:val="26"/>
        </w:numPr>
        <w:jc w:val="both"/>
        <w:rPr>
          <w:rFonts w:ascii="Open Sans" w:hAnsi="Open Sans" w:cs="Open Sans"/>
          <w:color w:val="000000" w:themeColor="text1"/>
          <w:sz w:val="22"/>
          <w:szCs w:val="22"/>
        </w:rPr>
      </w:pPr>
      <w:r w:rsidRPr="00BA3477">
        <w:rPr>
          <w:rFonts w:ascii="Open Sans" w:hAnsi="Open Sans" w:cs="Open Sans"/>
          <w:color w:val="000000" w:themeColor="text1"/>
          <w:sz w:val="22"/>
          <w:szCs w:val="22"/>
        </w:rPr>
        <w:t>If university staff suspect a student presents a significant risk of harm to self or others, university staff may disclose FERPA-protected information with a student’s parent/guardian, high school Instructor, principal, or other appropriate authority to ensure the safety of the student and/or other individuals.</w:t>
      </w:r>
    </w:p>
    <w:p w14:paraId="72EDE798" w14:textId="77777777" w:rsidR="00AC5488" w:rsidRPr="00BA3477" w:rsidRDefault="00AC5488" w:rsidP="00AC5488">
      <w:pPr>
        <w:pStyle w:val="ListParagraph"/>
        <w:rPr>
          <w:rFonts w:ascii="Open Sans" w:hAnsi="Open Sans" w:cs="Open Sans"/>
          <w:color w:val="000000" w:themeColor="text1"/>
          <w:sz w:val="22"/>
          <w:szCs w:val="22"/>
        </w:rPr>
      </w:pPr>
    </w:p>
    <w:p w14:paraId="1AA09434" w14:textId="308CD5CD" w:rsidR="001C26C4" w:rsidRPr="00BA3477" w:rsidRDefault="00AC5488" w:rsidP="00AC5488">
      <w:pPr>
        <w:pStyle w:val="ListParagraph"/>
        <w:rPr>
          <w:rFonts w:ascii="Open Sans" w:hAnsi="Open Sans" w:cs="Open Sans"/>
          <w:color w:val="000000" w:themeColor="text1"/>
          <w:sz w:val="22"/>
          <w:szCs w:val="22"/>
        </w:rPr>
      </w:pPr>
      <w:r w:rsidRPr="00BA3477">
        <w:rPr>
          <w:rFonts w:ascii="Open Sans" w:hAnsi="Open Sans" w:cs="Open Sans"/>
          <w:color w:val="000000" w:themeColor="text1"/>
          <w:sz w:val="22"/>
          <w:szCs w:val="22"/>
        </w:rPr>
        <w:t>For more information about FERPA</w:t>
      </w:r>
      <w:r w:rsidR="00943A5F" w:rsidRPr="00BA3477">
        <w:rPr>
          <w:rFonts w:ascii="Open Sans" w:hAnsi="Open Sans" w:cs="Open Sans"/>
          <w:color w:val="000000" w:themeColor="text1"/>
          <w:sz w:val="22"/>
          <w:szCs w:val="22"/>
        </w:rPr>
        <w:t>, refer to The University of Texas catalog, chapter 9</w:t>
      </w:r>
      <w:r w:rsidRPr="00BA3477">
        <w:rPr>
          <w:rFonts w:ascii="Open Sans" w:hAnsi="Open Sans" w:cs="Open Sans"/>
          <w:color w:val="000000" w:themeColor="text1"/>
          <w:sz w:val="22"/>
          <w:szCs w:val="22"/>
        </w:rPr>
        <w:t>,</w:t>
      </w:r>
      <w:r w:rsidR="00943A5F" w:rsidRPr="00BA3477">
        <w:rPr>
          <w:rFonts w:ascii="Open Sans" w:hAnsi="Open Sans" w:cs="Open Sans"/>
          <w:color w:val="000000" w:themeColor="text1"/>
          <w:sz w:val="22"/>
          <w:szCs w:val="22"/>
        </w:rPr>
        <w:t xml:space="preserve"> Educational Records: </w:t>
      </w:r>
      <w:hyperlink r:id="rId21" w:history="1">
        <w:r w:rsidR="003E5C96" w:rsidRPr="00BA3477">
          <w:rPr>
            <w:rStyle w:val="Hyperlink"/>
            <w:rFonts w:ascii="Open Sans" w:hAnsi="Open Sans" w:cs="Open Sans"/>
            <w:sz w:val="22"/>
            <w:szCs w:val="22"/>
          </w:rPr>
          <w:t>https://catalog.utexas.edu/general-information/appendices/appendix-c/educational-records/</w:t>
        </w:r>
      </w:hyperlink>
      <w:r w:rsidR="003E5C96" w:rsidRPr="00BA3477">
        <w:rPr>
          <w:rFonts w:ascii="Open Sans" w:hAnsi="Open Sans" w:cs="Open Sans"/>
          <w:color w:val="000000" w:themeColor="text1"/>
          <w:sz w:val="22"/>
          <w:szCs w:val="22"/>
        </w:rPr>
        <w:t xml:space="preserve"> </w:t>
      </w:r>
      <w:r w:rsidRPr="00BA3477">
        <w:rPr>
          <w:rFonts w:ascii="Open Sans" w:hAnsi="Open Sans" w:cs="Open Sans"/>
          <w:color w:val="000000" w:themeColor="text1"/>
          <w:sz w:val="22"/>
          <w:szCs w:val="22"/>
        </w:rPr>
        <w:t xml:space="preserve"> </w:t>
      </w:r>
    </w:p>
    <w:p w14:paraId="7CF896A8" w14:textId="77777777" w:rsidR="001C26C4" w:rsidRPr="001C26C4" w:rsidRDefault="001C26C4" w:rsidP="001C26C4">
      <w:pPr>
        <w:pStyle w:val="ListParagraph"/>
        <w:rPr>
          <w:rFonts w:ascii="Open Sans" w:hAnsi="Open Sans" w:cs="Open Sans"/>
          <w:b/>
          <w:i/>
          <w:color w:val="1E2C3F"/>
          <w:sz w:val="22"/>
          <w:szCs w:val="22"/>
        </w:rPr>
      </w:pPr>
    </w:p>
    <w:p w14:paraId="704B1F55" w14:textId="77777777" w:rsidR="001C26C4" w:rsidRDefault="001C26C4" w:rsidP="001C26C4">
      <w:pPr>
        <w:pStyle w:val="ListParagraph"/>
        <w:rPr>
          <w:rFonts w:ascii="Open Sans" w:hAnsi="Open Sans" w:cs="Open Sans"/>
          <w:color w:val="1E2C3F"/>
          <w:sz w:val="22"/>
          <w:szCs w:val="22"/>
        </w:rPr>
      </w:pPr>
    </w:p>
    <w:sectPr w:rsidR="001C26C4" w:rsidSect="003D20FC">
      <w:headerReference w:type="default" r:id="rId22"/>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7F009" w14:textId="77777777" w:rsidR="0075500F" w:rsidRDefault="0075500F" w:rsidP="00112976">
      <w:r>
        <w:separator/>
      </w:r>
    </w:p>
  </w:endnote>
  <w:endnote w:type="continuationSeparator" w:id="0">
    <w:p w14:paraId="17263E27" w14:textId="77777777" w:rsidR="0075500F" w:rsidRDefault="0075500F" w:rsidP="0011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 Sans">
    <w:panose1 w:val="020B0604020202020204"/>
    <w:charset w:val="00"/>
    <w:family w:val="swiss"/>
    <w:pitch w:val="variable"/>
    <w:sig w:usb0="E00002EF" w:usb1="4000205B" w:usb2="00000028" w:usb3="00000000" w:csb0="0000019F" w:csb1="00000000"/>
  </w:font>
  <w:font w:name="Open Sans Light">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onaco">
    <w:panose1 w:val="00000000000000000000"/>
    <w:charset w:val="4D"/>
    <w:family w:val="auto"/>
    <w:pitch w:val="variable"/>
    <w:sig w:usb0="A00002FF" w:usb1="500039FB" w:usb2="00000000" w:usb3="00000000" w:csb0="00000197" w:csb1="00000000"/>
  </w:font>
  <w:font w:name="Arial">
    <w:panose1 w:val="020B0604020202020204"/>
    <w:charset w:val="00"/>
    <w:family w:val="swiss"/>
    <w:pitch w:val="variable"/>
    <w:sig w:usb0="E0002AFF" w:usb1="C0007843" w:usb2="00000009" w:usb3="00000000" w:csb0="000001FF" w:csb1="00000000"/>
  </w:font>
  <w:font w:name="Open Sans SemiBold">
    <w:panose1 w:val="020B0604020202020204"/>
    <w:charset w:val="00"/>
    <w:family w:val="swiss"/>
    <w:pitch w:val="variable"/>
    <w:sig w:usb0="E00002EF" w:usb1="4000205B" w:usb2="00000028" w:usb3="00000000" w:csb0="000001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89802"/>
      <w:docPartObj>
        <w:docPartGallery w:val="Page Numbers (Bottom of Page)"/>
        <w:docPartUnique/>
      </w:docPartObj>
    </w:sdtPr>
    <w:sdtEndPr>
      <w:rPr>
        <w:rStyle w:val="PageNumber"/>
      </w:rPr>
    </w:sdtEndPr>
    <w:sdtContent>
      <w:p w14:paraId="7ED91523" w14:textId="2C33C080" w:rsidR="00112976" w:rsidRDefault="00112976" w:rsidP="00EA3B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760CE2" w14:textId="77777777" w:rsidR="00112976" w:rsidRDefault="00112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CCE5" w14:textId="6CF0CFFF" w:rsidR="00112976" w:rsidRPr="00852FBA" w:rsidRDefault="00852FBA" w:rsidP="00415632">
    <w:pPr>
      <w:pStyle w:val="Footer"/>
      <w:jc w:val="right"/>
      <w:rPr>
        <w:rFonts w:ascii="Open Sans" w:hAnsi="Open Sans" w:cs="Open Sans"/>
        <w:color w:val="192C40"/>
        <w:sz w:val="22"/>
        <w:szCs w:val="22"/>
      </w:rPr>
    </w:pPr>
    <w:r>
      <w:rPr>
        <w:rFonts w:ascii="Open Sans" w:hAnsi="Open Sans" w:cs="Open Sans"/>
        <w:noProof/>
        <w:color w:val="192C40"/>
        <w:sz w:val="22"/>
        <w:szCs w:val="22"/>
      </w:rPr>
      <w:drawing>
        <wp:anchor distT="0" distB="0" distL="114300" distR="114300" simplePos="0" relativeHeight="251660288" behindDoc="1" locked="0" layoutInCell="1" allowOverlap="1" wp14:anchorId="0859A884" wp14:editId="533A4A4C">
          <wp:simplePos x="0" y="0"/>
          <wp:positionH relativeFrom="column">
            <wp:posOffset>-244475</wp:posOffset>
          </wp:positionH>
          <wp:positionV relativeFrom="paragraph">
            <wp:posOffset>-117770</wp:posOffset>
          </wp:positionV>
          <wp:extent cx="1450859" cy="404037"/>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png"/>
                  <pic:cNvPicPr/>
                </pic:nvPicPr>
                <pic:blipFill>
                  <a:blip r:embed="rId1">
                    <a:extLst>
                      <a:ext uri="{28A0092B-C50C-407E-A947-70E740481C1C}">
                        <a14:useLocalDpi xmlns:a14="http://schemas.microsoft.com/office/drawing/2010/main" val="0"/>
                      </a:ext>
                    </a:extLst>
                  </a:blip>
                  <a:stretch>
                    <a:fillRect/>
                  </a:stretch>
                </pic:blipFill>
                <pic:spPr>
                  <a:xfrm>
                    <a:off x="0" y="0"/>
                    <a:ext cx="1450859" cy="404037"/>
                  </a:xfrm>
                  <a:prstGeom prst="rect">
                    <a:avLst/>
                  </a:prstGeom>
                </pic:spPr>
              </pic:pic>
            </a:graphicData>
          </a:graphic>
          <wp14:sizeRelH relativeFrom="page">
            <wp14:pctWidth>0</wp14:pctWidth>
          </wp14:sizeRelH>
          <wp14:sizeRelV relativeFrom="page">
            <wp14:pctHeight>0</wp14:pctHeight>
          </wp14:sizeRelV>
        </wp:anchor>
      </w:drawing>
    </w:r>
    <w:r w:rsidR="00E1175A">
      <w:rPr>
        <w:rStyle w:val="PageNumber"/>
        <w:rFonts w:ascii="Open Sans" w:hAnsi="Open Sans" w:cs="Open Sans"/>
        <w:color w:val="192C40"/>
        <w:sz w:val="22"/>
        <w:szCs w:val="22"/>
      </w:rPr>
      <w:t>HIS 315K</w:t>
    </w:r>
    <w:r w:rsidR="00415632" w:rsidRPr="00852FBA">
      <w:rPr>
        <w:rStyle w:val="PageNumber"/>
        <w:rFonts w:ascii="Open Sans" w:hAnsi="Open Sans" w:cs="Open Sans"/>
        <w:color w:val="192C40"/>
        <w:sz w:val="22"/>
        <w:szCs w:val="22"/>
      </w:rPr>
      <w:t xml:space="preserve"> </w:t>
    </w:r>
    <w:r w:rsidR="00B6626F">
      <w:rPr>
        <w:rStyle w:val="PageNumber"/>
        <w:rFonts w:ascii="Open Sans" w:hAnsi="Open Sans" w:cs="Open Sans"/>
        <w:color w:val="192C40"/>
        <w:sz w:val="22"/>
        <w:szCs w:val="22"/>
      </w:rPr>
      <w:t xml:space="preserve">Course </w:t>
    </w:r>
    <w:proofErr w:type="gramStart"/>
    <w:r w:rsidR="00B6626F">
      <w:rPr>
        <w:rStyle w:val="PageNumber"/>
        <w:rFonts w:ascii="Open Sans" w:hAnsi="Open Sans" w:cs="Open Sans"/>
        <w:color w:val="192C40"/>
        <w:sz w:val="22"/>
        <w:szCs w:val="22"/>
      </w:rPr>
      <w:t xml:space="preserve">Syllabus </w:t>
    </w:r>
    <w:r w:rsidR="00415632" w:rsidRPr="00852FBA">
      <w:rPr>
        <w:rStyle w:val="PageNumber"/>
        <w:rFonts w:ascii="Open Sans" w:hAnsi="Open Sans" w:cs="Open Sans"/>
        <w:color w:val="192C40"/>
        <w:sz w:val="22"/>
        <w:szCs w:val="22"/>
      </w:rPr>
      <w:t xml:space="preserve"> |</w:t>
    </w:r>
    <w:proofErr w:type="gramEnd"/>
    <w:r w:rsidR="00415632" w:rsidRPr="00852FBA">
      <w:rPr>
        <w:rStyle w:val="PageNumber"/>
        <w:rFonts w:ascii="Open Sans" w:hAnsi="Open Sans" w:cs="Open Sans"/>
        <w:color w:val="192C40"/>
        <w:sz w:val="22"/>
        <w:szCs w:val="22"/>
      </w:rPr>
      <w:t xml:space="preserve">  </w:t>
    </w:r>
    <w:r w:rsidR="00415632" w:rsidRPr="00852FBA">
      <w:rPr>
        <w:rStyle w:val="PageNumber"/>
        <w:rFonts w:ascii="Open Sans" w:hAnsi="Open Sans" w:cs="Open Sans"/>
        <w:color w:val="192C40"/>
        <w:sz w:val="22"/>
        <w:szCs w:val="22"/>
      </w:rPr>
      <w:fldChar w:fldCharType="begin"/>
    </w:r>
    <w:r w:rsidR="00415632" w:rsidRPr="00852FBA">
      <w:rPr>
        <w:rStyle w:val="PageNumber"/>
        <w:rFonts w:ascii="Open Sans" w:hAnsi="Open Sans" w:cs="Open Sans"/>
        <w:color w:val="192C40"/>
        <w:sz w:val="22"/>
        <w:szCs w:val="22"/>
      </w:rPr>
      <w:instrText xml:space="preserve"> PAGE  \* MERGEFORMAT </w:instrText>
    </w:r>
    <w:r w:rsidR="00415632" w:rsidRPr="00852FBA">
      <w:rPr>
        <w:rStyle w:val="PageNumber"/>
        <w:rFonts w:ascii="Open Sans" w:hAnsi="Open Sans" w:cs="Open Sans"/>
        <w:color w:val="192C40"/>
        <w:sz w:val="22"/>
        <w:szCs w:val="22"/>
      </w:rPr>
      <w:fldChar w:fldCharType="separate"/>
    </w:r>
    <w:r w:rsidR="006D5BF9">
      <w:rPr>
        <w:rStyle w:val="PageNumber"/>
        <w:rFonts w:ascii="Open Sans" w:hAnsi="Open Sans" w:cs="Open Sans"/>
        <w:noProof/>
        <w:color w:val="192C40"/>
        <w:sz w:val="22"/>
        <w:szCs w:val="22"/>
      </w:rPr>
      <w:t>10</w:t>
    </w:r>
    <w:r w:rsidR="00415632" w:rsidRPr="00852FBA">
      <w:rPr>
        <w:rStyle w:val="PageNumber"/>
        <w:rFonts w:ascii="Open Sans" w:hAnsi="Open Sans" w:cs="Open Sans"/>
        <w:color w:val="192C4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E49B3" w14:textId="77777777" w:rsidR="0075500F" w:rsidRDefault="0075500F" w:rsidP="00112976">
      <w:r>
        <w:separator/>
      </w:r>
    </w:p>
  </w:footnote>
  <w:footnote w:type="continuationSeparator" w:id="0">
    <w:p w14:paraId="6ED084F1" w14:textId="77777777" w:rsidR="0075500F" w:rsidRDefault="0075500F" w:rsidP="00112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2491" w14:textId="072571C0" w:rsidR="00112976" w:rsidRDefault="005110EB" w:rsidP="00112976">
    <w:pPr>
      <w:pStyle w:val="Header"/>
      <w:jc w:val="right"/>
      <w:rPr>
        <w:rFonts w:ascii="Avenir Book" w:hAnsi="Avenir Book"/>
        <w:color w:val="192C40"/>
      </w:rPr>
    </w:pPr>
    <w:r>
      <w:rPr>
        <w:rFonts w:ascii="Avenir Book" w:hAnsi="Avenir Book"/>
        <w:noProof/>
        <w:color w:val="192C40"/>
        <w:sz w:val="22"/>
        <w:szCs w:val="22"/>
      </w:rPr>
      <w:drawing>
        <wp:inline distT="0" distB="0" distL="0" distR="0" wp14:anchorId="428987B9" wp14:editId="7044A232">
          <wp:extent cx="1828800" cy="33921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partmtne of history.png"/>
                  <pic:cNvPicPr/>
                </pic:nvPicPr>
                <pic:blipFill>
                  <a:blip r:embed="rId1">
                    <a:extLst>
                      <a:ext uri="{28A0092B-C50C-407E-A947-70E740481C1C}">
                        <a14:useLocalDpi xmlns:a14="http://schemas.microsoft.com/office/drawing/2010/main" val="0"/>
                      </a:ext>
                    </a:extLst>
                  </a:blip>
                  <a:stretch>
                    <a:fillRect/>
                  </a:stretch>
                </pic:blipFill>
                <pic:spPr>
                  <a:xfrm>
                    <a:off x="0" y="0"/>
                    <a:ext cx="1911576" cy="354567"/>
                  </a:xfrm>
                  <a:prstGeom prst="rect">
                    <a:avLst/>
                  </a:prstGeom>
                </pic:spPr>
              </pic:pic>
            </a:graphicData>
          </a:graphic>
        </wp:inline>
      </w:drawing>
    </w:r>
    <w:r w:rsidR="00852FBA" w:rsidRPr="00112976">
      <w:rPr>
        <w:rFonts w:ascii="Avenir Book" w:hAnsi="Avenir Book"/>
        <w:noProof/>
        <w:color w:val="192C40"/>
        <w:sz w:val="22"/>
        <w:szCs w:val="22"/>
      </w:rPr>
      <w:drawing>
        <wp:anchor distT="0" distB="0" distL="114300" distR="114300" simplePos="0" relativeHeight="251658240" behindDoc="0" locked="0" layoutInCell="1" allowOverlap="1" wp14:anchorId="06B5B219" wp14:editId="25ED753B">
          <wp:simplePos x="0" y="0"/>
          <wp:positionH relativeFrom="column">
            <wp:posOffset>-405765</wp:posOffset>
          </wp:positionH>
          <wp:positionV relativeFrom="paragraph">
            <wp:posOffset>-139065</wp:posOffset>
          </wp:positionV>
          <wp:extent cx="1803400" cy="441338"/>
          <wp:effectExtent l="0" t="0" r="0" b="3175"/>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R-primary(1).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803400" cy="441338"/>
                  </a:xfrm>
                  <a:prstGeom prst="rect">
                    <a:avLst/>
                  </a:prstGeom>
                </pic:spPr>
              </pic:pic>
            </a:graphicData>
          </a:graphic>
          <wp14:sizeRelH relativeFrom="page">
            <wp14:pctWidth>0</wp14:pctWidth>
          </wp14:sizeRelH>
          <wp14:sizeRelV relativeFrom="page">
            <wp14:pctHeight>0</wp14:pctHeight>
          </wp14:sizeRelV>
        </wp:anchor>
      </w:drawing>
    </w:r>
  </w:p>
  <w:p w14:paraId="2A402726" w14:textId="55472E3A" w:rsidR="00112976" w:rsidRDefault="00112976" w:rsidP="00112976">
    <w:pPr>
      <w:pStyle w:val="Header"/>
      <w:jc w:val="right"/>
      <w:rPr>
        <w:rFonts w:ascii="Avenir Book" w:hAnsi="Avenir Book"/>
        <w:color w:val="192C40"/>
      </w:rPr>
    </w:pPr>
  </w:p>
  <w:p w14:paraId="16DFF612" w14:textId="762C8E4C" w:rsidR="00112976" w:rsidRPr="00112976" w:rsidRDefault="00112976" w:rsidP="00112976">
    <w:pPr>
      <w:pStyle w:val="Header"/>
      <w:jc w:val="right"/>
      <w:rPr>
        <w:rFonts w:ascii="Avenir Book" w:hAnsi="Avenir Book"/>
        <w:color w:val="192C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8E6"/>
    <w:multiLevelType w:val="hybridMultilevel"/>
    <w:tmpl w:val="B7D03266"/>
    <w:lvl w:ilvl="0" w:tplc="D7FA4394">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03FEC"/>
    <w:multiLevelType w:val="hybridMultilevel"/>
    <w:tmpl w:val="21C6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26C9F"/>
    <w:multiLevelType w:val="hybridMultilevel"/>
    <w:tmpl w:val="BA1A26B6"/>
    <w:lvl w:ilvl="0" w:tplc="DF86B58C">
      <w:start w:val="1"/>
      <w:numFmt w:val="upperLetter"/>
      <w:lvlText w:val="%1."/>
      <w:lvlJc w:val="left"/>
      <w:pPr>
        <w:ind w:left="360" w:hanging="360"/>
      </w:pPr>
      <w:rPr>
        <w:rFonts w:ascii="Open Sans" w:hAnsi="Open Sans" w:cs="Open Sans" w:hint="default"/>
        <w:b w:val="0"/>
        <w:i w:val="0"/>
        <w:color w:val="192C40"/>
      </w:rPr>
    </w:lvl>
    <w:lvl w:ilvl="1" w:tplc="04090019">
      <w:start w:val="1"/>
      <w:numFmt w:val="lowerLetter"/>
      <w:lvlText w:val="%2."/>
      <w:lvlJc w:val="left"/>
      <w:pPr>
        <w:ind w:left="1080" w:hanging="360"/>
      </w:pPr>
    </w:lvl>
    <w:lvl w:ilvl="2" w:tplc="04090019">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7777FE"/>
    <w:multiLevelType w:val="hybridMultilevel"/>
    <w:tmpl w:val="C72C78BA"/>
    <w:lvl w:ilvl="0" w:tplc="04090019">
      <w:start w:val="1"/>
      <w:numFmt w:val="lowerLetter"/>
      <w:lvlText w:val="%1."/>
      <w:lvlJc w:val="left"/>
      <w:pPr>
        <w:ind w:left="1800" w:hanging="360"/>
      </w:pPr>
    </w:lvl>
    <w:lvl w:ilvl="1" w:tplc="058C286C">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670E91"/>
    <w:multiLevelType w:val="hybridMultilevel"/>
    <w:tmpl w:val="C70EE3E0"/>
    <w:lvl w:ilvl="0" w:tplc="7EDAC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9714E"/>
    <w:multiLevelType w:val="hybridMultilevel"/>
    <w:tmpl w:val="FFE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06D21"/>
    <w:multiLevelType w:val="hybridMultilevel"/>
    <w:tmpl w:val="BA888F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2D59DE"/>
    <w:multiLevelType w:val="hybridMultilevel"/>
    <w:tmpl w:val="85DE0B46"/>
    <w:lvl w:ilvl="0" w:tplc="0409000F">
      <w:start w:val="1"/>
      <w:numFmt w:val="decimal"/>
      <w:lvlText w:val="%1."/>
      <w:lvlJc w:val="left"/>
      <w:pPr>
        <w:ind w:left="720" w:hanging="360"/>
      </w:pPr>
      <w:rPr>
        <w:rFonts w:hint="default"/>
        <w:color w:val="192C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D19F8"/>
    <w:multiLevelType w:val="hybridMultilevel"/>
    <w:tmpl w:val="51988BB0"/>
    <w:lvl w:ilvl="0" w:tplc="469C3662">
      <w:start w:val="1"/>
      <w:numFmt w:val="bullet"/>
      <w:lvlText w:val=""/>
      <w:lvlJc w:val="left"/>
      <w:pPr>
        <w:ind w:left="720" w:hanging="360"/>
      </w:pPr>
      <w:rPr>
        <w:rFonts w:ascii="Symbol" w:hAnsi="Symbol" w:hint="default"/>
        <w:color w:val="1E2C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50B82"/>
    <w:multiLevelType w:val="hybridMultilevel"/>
    <w:tmpl w:val="7640E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AF1034"/>
    <w:multiLevelType w:val="hybridMultilevel"/>
    <w:tmpl w:val="A2309988"/>
    <w:lvl w:ilvl="0" w:tplc="7FB24230">
      <w:start w:val="1"/>
      <w:numFmt w:val="lowerLetter"/>
      <w:lvlText w:val="%1."/>
      <w:lvlJc w:val="left"/>
      <w:pPr>
        <w:ind w:left="1440" w:hanging="360"/>
      </w:pPr>
      <w:rPr>
        <w:rFonts w:ascii="Open Sans" w:hAnsi="Open Sans" w:cs="Open Sans" w:hint="default"/>
        <w:b w:val="0"/>
        <w:bCs w:val="0"/>
        <w:i w:val="0"/>
        <w:iCs w:val="0"/>
        <w:color w:val="1E2C3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F03D1"/>
    <w:multiLevelType w:val="hybridMultilevel"/>
    <w:tmpl w:val="A872B622"/>
    <w:lvl w:ilvl="0" w:tplc="F2B4A870">
      <w:start w:val="1"/>
      <w:numFmt w:val="upperLetter"/>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E1227B"/>
    <w:multiLevelType w:val="hybridMultilevel"/>
    <w:tmpl w:val="F61A0F8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5F427B"/>
    <w:multiLevelType w:val="hybridMultilevel"/>
    <w:tmpl w:val="ECC00DBA"/>
    <w:lvl w:ilvl="0" w:tplc="D00E287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408D1CC6"/>
    <w:multiLevelType w:val="hybridMultilevel"/>
    <w:tmpl w:val="174E7034"/>
    <w:lvl w:ilvl="0" w:tplc="04090015">
      <w:start w:val="1"/>
      <w:numFmt w:val="upperLetter"/>
      <w:lvlText w:val="%1."/>
      <w:lvlJc w:val="left"/>
      <w:pPr>
        <w:ind w:left="720" w:hanging="360"/>
      </w:pPr>
    </w:lvl>
    <w:lvl w:ilvl="1" w:tplc="FF8AD428">
      <w:start w:val="1"/>
      <w:numFmt w:val="lowerLetter"/>
      <w:lvlText w:val="%2."/>
      <w:lvlJc w:val="left"/>
      <w:pPr>
        <w:ind w:left="1440" w:hanging="360"/>
      </w:pPr>
      <w:rPr>
        <w:color w:val="1E2C3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86DE8"/>
    <w:multiLevelType w:val="hybridMultilevel"/>
    <w:tmpl w:val="7E90EE2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3C1919"/>
    <w:multiLevelType w:val="hybridMultilevel"/>
    <w:tmpl w:val="0382114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39F3146"/>
    <w:multiLevelType w:val="hybridMultilevel"/>
    <w:tmpl w:val="289079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9B0952"/>
    <w:multiLevelType w:val="multilevel"/>
    <w:tmpl w:val="B3B4811E"/>
    <w:lvl w:ilvl="0">
      <w:start w:val="1"/>
      <w:numFmt w:val="upperLetter"/>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6D6888"/>
    <w:multiLevelType w:val="hybridMultilevel"/>
    <w:tmpl w:val="B0F2D62E"/>
    <w:lvl w:ilvl="0" w:tplc="35E4BDD6">
      <w:start w:val="1"/>
      <w:numFmt w:val="upperLetter"/>
      <w:lvlText w:val="%1."/>
      <w:lvlJc w:val="left"/>
      <w:pPr>
        <w:ind w:left="720" w:hanging="360"/>
      </w:pPr>
      <w:rPr>
        <w:rFonts w:ascii="Open Sans" w:hAnsi="Open Sans" w:cs="Open Sans" w:hint="default"/>
        <w:i w:val="0"/>
        <w:color w:val="192C40"/>
      </w:rPr>
    </w:lvl>
    <w:lvl w:ilvl="1" w:tplc="7FB24230">
      <w:start w:val="1"/>
      <w:numFmt w:val="lowerLetter"/>
      <w:lvlText w:val="%2."/>
      <w:lvlJc w:val="left"/>
      <w:pPr>
        <w:ind w:left="1440" w:hanging="360"/>
      </w:pPr>
      <w:rPr>
        <w:rFonts w:ascii="Open Sans" w:hAnsi="Open Sans" w:cs="Open Sans" w:hint="default"/>
        <w:b w:val="0"/>
        <w:bCs w:val="0"/>
        <w:i w:val="0"/>
        <w:iCs w:val="0"/>
        <w:color w:val="1E2C3F"/>
      </w:rPr>
    </w:lvl>
    <w:lvl w:ilvl="2" w:tplc="6F3A7548">
      <w:start w:val="1"/>
      <w:numFmt w:val="lowerRoman"/>
      <w:lvlText w:val="%3."/>
      <w:lvlJc w:val="right"/>
      <w:pPr>
        <w:ind w:left="2160" w:hanging="180"/>
      </w:pPr>
      <w:rPr>
        <w:rFonts w:ascii="Open Sans Light" w:hAnsi="Open Sans Light" w:cs="Open Sans Light"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83F06"/>
    <w:multiLevelType w:val="hybridMultilevel"/>
    <w:tmpl w:val="BB9A80B2"/>
    <w:lvl w:ilvl="0" w:tplc="A70CF828">
      <w:start w:val="1"/>
      <w:numFmt w:val="bullet"/>
      <w:lvlText w:val=""/>
      <w:lvlJc w:val="left"/>
      <w:pPr>
        <w:ind w:left="720" w:hanging="360"/>
      </w:pPr>
      <w:rPr>
        <w:rFonts w:ascii="Symbol" w:hAnsi="Symbol" w:hint="default"/>
        <w:color w:val="192C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C73BB"/>
    <w:multiLevelType w:val="hybridMultilevel"/>
    <w:tmpl w:val="C71CFA92"/>
    <w:lvl w:ilvl="0" w:tplc="7690082C">
      <w:start w:val="1"/>
      <w:numFmt w:val="upperLetter"/>
      <w:lvlText w:val="%1."/>
      <w:lvlJc w:val="left"/>
      <w:pPr>
        <w:ind w:left="720" w:hanging="360"/>
      </w:pPr>
      <w:rPr>
        <w:rFonts w:ascii="Open Sans" w:hAnsi="Open Sans" w:cs="Open Sans" w:hint="default"/>
        <w:b w:val="0"/>
        <w:bCs w:val="0"/>
        <w:i w:val="0"/>
        <w:iCs w:val="0"/>
        <w:color w:val="1E2C3F"/>
      </w:rPr>
    </w:lvl>
    <w:lvl w:ilvl="1" w:tplc="FF8AD428">
      <w:start w:val="1"/>
      <w:numFmt w:val="lowerLetter"/>
      <w:lvlText w:val="%2."/>
      <w:lvlJc w:val="left"/>
      <w:pPr>
        <w:ind w:left="1440" w:hanging="360"/>
      </w:pPr>
      <w:rPr>
        <w:color w:val="1E2C3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60A"/>
    <w:multiLevelType w:val="hybridMultilevel"/>
    <w:tmpl w:val="D94E25C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EA577E"/>
    <w:multiLevelType w:val="hybridMultilevel"/>
    <w:tmpl w:val="820A2D60"/>
    <w:lvl w:ilvl="0" w:tplc="04090015">
      <w:start w:val="1"/>
      <w:numFmt w:val="upperLetter"/>
      <w:lvlText w:val="%1."/>
      <w:lvlJc w:val="left"/>
      <w:pPr>
        <w:ind w:left="720" w:hanging="360"/>
      </w:pPr>
    </w:lvl>
    <w:lvl w:ilvl="1" w:tplc="7FB24230">
      <w:start w:val="1"/>
      <w:numFmt w:val="lowerLetter"/>
      <w:lvlText w:val="%2."/>
      <w:lvlJc w:val="left"/>
      <w:pPr>
        <w:ind w:left="1440" w:hanging="360"/>
      </w:pPr>
      <w:rPr>
        <w:rFonts w:ascii="Open Sans" w:hAnsi="Open Sans" w:cs="Open Sans" w:hint="default"/>
        <w:b w:val="0"/>
        <w:bCs w:val="0"/>
        <w:i w:val="0"/>
        <w:iCs w:val="0"/>
        <w:color w:val="1E2C3F"/>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C4D7F"/>
    <w:multiLevelType w:val="hybridMultilevel"/>
    <w:tmpl w:val="85DE0B46"/>
    <w:lvl w:ilvl="0" w:tplc="0409000F">
      <w:start w:val="1"/>
      <w:numFmt w:val="decimal"/>
      <w:lvlText w:val="%1."/>
      <w:lvlJc w:val="left"/>
      <w:pPr>
        <w:ind w:left="720" w:hanging="360"/>
      </w:pPr>
      <w:rPr>
        <w:rFonts w:hint="default"/>
        <w:color w:val="192C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20082"/>
    <w:multiLevelType w:val="hybridMultilevel"/>
    <w:tmpl w:val="4934B0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F25807"/>
    <w:multiLevelType w:val="hybridMultilevel"/>
    <w:tmpl w:val="F5B009D8"/>
    <w:lvl w:ilvl="0" w:tplc="DF86B58C">
      <w:start w:val="1"/>
      <w:numFmt w:val="upperLetter"/>
      <w:lvlText w:val="%1."/>
      <w:lvlJc w:val="left"/>
      <w:pPr>
        <w:ind w:left="360" w:hanging="360"/>
      </w:pPr>
      <w:rPr>
        <w:rFonts w:ascii="Open Sans" w:hAnsi="Open Sans" w:cs="Open Sans" w:hint="default"/>
        <w:b w:val="0"/>
        <w:i w:val="0"/>
        <w:color w:val="192C4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936B69"/>
    <w:multiLevelType w:val="hybridMultilevel"/>
    <w:tmpl w:val="820A2D60"/>
    <w:lvl w:ilvl="0" w:tplc="04090015">
      <w:start w:val="1"/>
      <w:numFmt w:val="upperLetter"/>
      <w:lvlText w:val="%1."/>
      <w:lvlJc w:val="left"/>
      <w:pPr>
        <w:ind w:left="720" w:hanging="360"/>
      </w:pPr>
    </w:lvl>
    <w:lvl w:ilvl="1" w:tplc="7FB24230">
      <w:start w:val="1"/>
      <w:numFmt w:val="lowerLetter"/>
      <w:lvlText w:val="%2."/>
      <w:lvlJc w:val="left"/>
      <w:pPr>
        <w:ind w:left="1440" w:hanging="360"/>
      </w:pPr>
      <w:rPr>
        <w:rFonts w:ascii="Open Sans" w:hAnsi="Open Sans" w:cs="Open Sans" w:hint="default"/>
        <w:b w:val="0"/>
        <w:bCs w:val="0"/>
        <w:i w:val="0"/>
        <w:iCs w:val="0"/>
        <w:color w:val="1E2C3F"/>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5F4F30"/>
    <w:multiLevelType w:val="hybridMultilevel"/>
    <w:tmpl w:val="950ED6E6"/>
    <w:lvl w:ilvl="0" w:tplc="ACF85790">
      <w:start w:val="3"/>
      <w:numFmt w:val="upperLetter"/>
      <w:lvlText w:val="%1."/>
      <w:lvlJc w:val="left"/>
      <w:pPr>
        <w:ind w:left="360" w:hanging="360"/>
      </w:pPr>
      <w:rPr>
        <w:rFonts w:hint="default"/>
        <w:b w:val="0"/>
        <w:color w:val="192C4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D523EA"/>
    <w:multiLevelType w:val="hybridMultilevel"/>
    <w:tmpl w:val="3DA09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7"/>
  </w:num>
  <w:num w:numId="4">
    <w:abstractNumId w:val="29"/>
  </w:num>
  <w:num w:numId="5">
    <w:abstractNumId w:val="14"/>
  </w:num>
  <w:num w:numId="6">
    <w:abstractNumId w:val="19"/>
  </w:num>
  <w:num w:numId="7">
    <w:abstractNumId w:val="10"/>
  </w:num>
  <w:num w:numId="8">
    <w:abstractNumId w:val="23"/>
  </w:num>
  <w:num w:numId="9">
    <w:abstractNumId w:val="0"/>
  </w:num>
  <w:num w:numId="10">
    <w:abstractNumId w:val="27"/>
  </w:num>
  <w:num w:numId="11">
    <w:abstractNumId w:val="8"/>
  </w:num>
  <w:num w:numId="12">
    <w:abstractNumId w:val="4"/>
  </w:num>
  <w:num w:numId="13">
    <w:abstractNumId w:val="21"/>
  </w:num>
  <w:num w:numId="14">
    <w:abstractNumId w:val="18"/>
  </w:num>
  <w:num w:numId="15">
    <w:abstractNumId w:val="26"/>
  </w:num>
  <w:num w:numId="16">
    <w:abstractNumId w:val="15"/>
  </w:num>
  <w:num w:numId="17">
    <w:abstractNumId w:val="1"/>
  </w:num>
  <w:num w:numId="18">
    <w:abstractNumId w:val="5"/>
  </w:num>
  <w:num w:numId="19">
    <w:abstractNumId w:val="28"/>
  </w:num>
  <w:num w:numId="20">
    <w:abstractNumId w:val="17"/>
  </w:num>
  <w:num w:numId="21">
    <w:abstractNumId w:val="11"/>
  </w:num>
  <w:num w:numId="22">
    <w:abstractNumId w:val="12"/>
  </w:num>
  <w:num w:numId="23">
    <w:abstractNumId w:val="22"/>
  </w:num>
  <w:num w:numId="24">
    <w:abstractNumId w:val="3"/>
  </w:num>
  <w:num w:numId="25">
    <w:abstractNumId w:val="9"/>
  </w:num>
  <w:num w:numId="26">
    <w:abstractNumId w:val="25"/>
  </w:num>
  <w:num w:numId="27">
    <w:abstractNumId w:val="6"/>
  </w:num>
  <w:num w:numId="28">
    <w:abstractNumId w:val="16"/>
  </w:num>
  <w:num w:numId="29">
    <w:abstractNumId w:val="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76"/>
    <w:rsid w:val="0007569E"/>
    <w:rsid w:val="000837FC"/>
    <w:rsid w:val="00112976"/>
    <w:rsid w:val="00120015"/>
    <w:rsid w:val="001C26C4"/>
    <w:rsid w:val="001E7443"/>
    <w:rsid w:val="001E773E"/>
    <w:rsid w:val="0021285C"/>
    <w:rsid w:val="00215022"/>
    <w:rsid w:val="002713F3"/>
    <w:rsid w:val="002A1C81"/>
    <w:rsid w:val="00300704"/>
    <w:rsid w:val="0033523B"/>
    <w:rsid w:val="003517D1"/>
    <w:rsid w:val="003619C7"/>
    <w:rsid w:val="00361B30"/>
    <w:rsid w:val="003B3AF4"/>
    <w:rsid w:val="003C6B4A"/>
    <w:rsid w:val="003D20FC"/>
    <w:rsid w:val="003E5C96"/>
    <w:rsid w:val="00415632"/>
    <w:rsid w:val="00434351"/>
    <w:rsid w:val="00491A89"/>
    <w:rsid w:val="00496B32"/>
    <w:rsid w:val="004C4A64"/>
    <w:rsid w:val="004E56B0"/>
    <w:rsid w:val="00505ACB"/>
    <w:rsid w:val="005110EB"/>
    <w:rsid w:val="0055465A"/>
    <w:rsid w:val="00561387"/>
    <w:rsid w:val="00565E5F"/>
    <w:rsid w:val="00566D14"/>
    <w:rsid w:val="00574B8A"/>
    <w:rsid w:val="005879FF"/>
    <w:rsid w:val="005929CF"/>
    <w:rsid w:val="00601AFC"/>
    <w:rsid w:val="00607C03"/>
    <w:rsid w:val="0067429E"/>
    <w:rsid w:val="006A6DE0"/>
    <w:rsid w:val="006D5BF9"/>
    <w:rsid w:val="006F4C3E"/>
    <w:rsid w:val="0075500F"/>
    <w:rsid w:val="00777745"/>
    <w:rsid w:val="007C6138"/>
    <w:rsid w:val="007D1D5D"/>
    <w:rsid w:val="007E4271"/>
    <w:rsid w:val="007E6699"/>
    <w:rsid w:val="00816BC4"/>
    <w:rsid w:val="00841CCC"/>
    <w:rsid w:val="00852FBA"/>
    <w:rsid w:val="0088531E"/>
    <w:rsid w:val="008A4AEB"/>
    <w:rsid w:val="008B0351"/>
    <w:rsid w:val="00900AD9"/>
    <w:rsid w:val="0094089C"/>
    <w:rsid w:val="00943A5F"/>
    <w:rsid w:val="009A2A11"/>
    <w:rsid w:val="00A746E6"/>
    <w:rsid w:val="00AC5488"/>
    <w:rsid w:val="00AD7F7D"/>
    <w:rsid w:val="00B02E7A"/>
    <w:rsid w:val="00B6626F"/>
    <w:rsid w:val="00BA3477"/>
    <w:rsid w:val="00BE297E"/>
    <w:rsid w:val="00C272CD"/>
    <w:rsid w:val="00CC2525"/>
    <w:rsid w:val="00CC6E06"/>
    <w:rsid w:val="00CD0FB6"/>
    <w:rsid w:val="00D57069"/>
    <w:rsid w:val="00E1175A"/>
    <w:rsid w:val="00E22544"/>
    <w:rsid w:val="00E61557"/>
    <w:rsid w:val="00EA3B09"/>
    <w:rsid w:val="00F6105B"/>
    <w:rsid w:val="00FA2A5D"/>
    <w:rsid w:val="00FA3043"/>
    <w:rsid w:val="00FE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6FBBA"/>
  <w15:chartTrackingRefBased/>
  <w15:docId w15:val="{30C93C85-FE1E-4C5D-BE64-AE3FC4B8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976"/>
    <w:pPr>
      <w:tabs>
        <w:tab w:val="center" w:pos="4680"/>
        <w:tab w:val="right" w:pos="9360"/>
      </w:tabs>
    </w:pPr>
  </w:style>
  <w:style w:type="character" w:customStyle="1" w:styleId="HeaderChar">
    <w:name w:val="Header Char"/>
    <w:basedOn w:val="DefaultParagraphFont"/>
    <w:link w:val="Header"/>
    <w:uiPriority w:val="99"/>
    <w:rsid w:val="00112976"/>
  </w:style>
  <w:style w:type="paragraph" w:styleId="Footer">
    <w:name w:val="footer"/>
    <w:basedOn w:val="Normal"/>
    <w:link w:val="FooterChar"/>
    <w:uiPriority w:val="99"/>
    <w:unhideWhenUsed/>
    <w:rsid w:val="00112976"/>
    <w:pPr>
      <w:tabs>
        <w:tab w:val="center" w:pos="4680"/>
        <w:tab w:val="right" w:pos="9360"/>
      </w:tabs>
    </w:pPr>
  </w:style>
  <w:style w:type="character" w:customStyle="1" w:styleId="FooterChar">
    <w:name w:val="Footer Char"/>
    <w:basedOn w:val="DefaultParagraphFont"/>
    <w:link w:val="Footer"/>
    <w:uiPriority w:val="99"/>
    <w:rsid w:val="00112976"/>
  </w:style>
  <w:style w:type="character" w:styleId="PageNumber">
    <w:name w:val="page number"/>
    <w:basedOn w:val="DefaultParagraphFont"/>
    <w:uiPriority w:val="99"/>
    <w:semiHidden/>
    <w:unhideWhenUsed/>
    <w:rsid w:val="00112976"/>
  </w:style>
  <w:style w:type="paragraph" w:styleId="ListParagraph">
    <w:name w:val="List Paragraph"/>
    <w:basedOn w:val="Normal"/>
    <w:uiPriority w:val="34"/>
    <w:qFormat/>
    <w:rsid w:val="0033523B"/>
    <w:pPr>
      <w:ind w:left="720"/>
      <w:contextualSpacing/>
    </w:pPr>
  </w:style>
  <w:style w:type="table" w:styleId="TableGrid">
    <w:name w:val="Table Grid"/>
    <w:basedOn w:val="TableNormal"/>
    <w:uiPriority w:val="59"/>
    <w:rsid w:val="00335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3523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00704"/>
    <w:rPr>
      <w:rFonts w:ascii="Times New Roman" w:eastAsiaTheme="minorEastAsia" w:hAnsi="Times New Roman" w:cs="Times New Roman"/>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300704"/>
    <w:rPr>
      <w:rFonts w:ascii="Times New Roman" w:eastAsiaTheme="minorEastAsia" w:hAnsi="Times New Roman" w:cs="Times New Roman"/>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300704"/>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30070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601AFC"/>
    <w:rPr>
      <w:sz w:val="16"/>
      <w:szCs w:val="16"/>
    </w:rPr>
  </w:style>
  <w:style w:type="paragraph" w:styleId="CommentText">
    <w:name w:val="annotation text"/>
    <w:basedOn w:val="Normal"/>
    <w:link w:val="CommentTextChar"/>
    <w:uiPriority w:val="99"/>
    <w:unhideWhenUsed/>
    <w:rsid w:val="00601AFC"/>
    <w:rPr>
      <w:sz w:val="20"/>
      <w:szCs w:val="20"/>
    </w:rPr>
  </w:style>
  <w:style w:type="character" w:customStyle="1" w:styleId="CommentTextChar">
    <w:name w:val="Comment Text Char"/>
    <w:basedOn w:val="DefaultParagraphFont"/>
    <w:link w:val="CommentText"/>
    <w:uiPriority w:val="99"/>
    <w:rsid w:val="00601AFC"/>
    <w:rPr>
      <w:sz w:val="20"/>
      <w:szCs w:val="20"/>
    </w:rPr>
  </w:style>
  <w:style w:type="paragraph" w:styleId="CommentSubject">
    <w:name w:val="annotation subject"/>
    <w:basedOn w:val="CommentText"/>
    <w:next w:val="CommentText"/>
    <w:link w:val="CommentSubjectChar"/>
    <w:uiPriority w:val="99"/>
    <w:semiHidden/>
    <w:unhideWhenUsed/>
    <w:rsid w:val="00601AFC"/>
    <w:rPr>
      <w:b/>
      <w:bCs/>
    </w:rPr>
  </w:style>
  <w:style w:type="character" w:customStyle="1" w:styleId="CommentSubjectChar">
    <w:name w:val="Comment Subject Char"/>
    <w:basedOn w:val="CommentTextChar"/>
    <w:link w:val="CommentSubject"/>
    <w:uiPriority w:val="99"/>
    <w:semiHidden/>
    <w:rsid w:val="00601AFC"/>
    <w:rPr>
      <w:b/>
      <w:bCs/>
      <w:sz w:val="20"/>
      <w:szCs w:val="20"/>
    </w:rPr>
  </w:style>
  <w:style w:type="character" w:styleId="Hyperlink">
    <w:name w:val="Hyperlink"/>
    <w:basedOn w:val="DefaultParagraphFont"/>
    <w:uiPriority w:val="99"/>
    <w:unhideWhenUsed/>
    <w:rsid w:val="00601AFC"/>
    <w:rPr>
      <w:color w:val="0563C1" w:themeColor="hyperlink"/>
      <w:u w:val="single"/>
    </w:rPr>
  </w:style>
  <w:style w:type="character" w:customStyle="1" w:styleId="UnresolvedMention1">
    <w:name w:val="Unresolved Mention1"/>
    <w:basedOn w:val="DefaultParagraphFont"/>
    <w:uiPriority w:val="99"/>
    <w:semiHidden/>
    <w:unhideWhenUsed/>
    <w:rsid w:val="00601AFC"/>
    <w:rPr>
      <w:color w:val="605E5C"/>
      <w:shd w:val="clear" w:color="auto" w:fill="E1DFDD"/>
    </w:rPr>
  </w:style>
  <w:style w:type="paragraph" w:customStyle="1" w:styleId="WPNormal">
    <w:name w:val="WP_Normal"/>
    <w:basedOn w:val="Normal"/>
    <w:rsid w:val="00B6626F"/>
    <w:rPr>
      <w:rFonts w:ascii="Monaco" w:eastAsia="Times New Roman" w:hAnsi="Monaco" w:cs="Times New Roman"/>
    </w:rPr>
  </w:style>
  <w:style w:type="character" w:styleId="FollowedHyperlink">
    <w:name w:val="FollowedHyperlink"/>
    <w:basedOn w:val="DefaultParagraphFont"/>
    <w:uiPriority w:val="99"/>
    <w:semiHidden/>
    <w:unhideWhenUsed/>
    <w:rsid w:val="001C26C4"/>
    <w:rPr>
      <w:color w:val="954F72" w:themeColor="followedHyperlink"/>
      <w:u w:val="single"/>
    </w:rPr>
  </w:style>
  <w:style w:type="paragraph" w:styleId="Revision">
    <w:name w:val="Revision"/>
    <w:hidden/>
    <w:uiPriority w:val="99"/>
    <w:semiHidden/>
    <w:rsid w:val="001E7443"/>
  </w:style>
  <w:style w:type="character" w:styleId="UnresolvedMention">
    <w:name w:val="Unresolved Mention"/>
    <w:basedOn w:val="DefaultParagraphFont"/>
    <w:uiPriority w:val="99"/>
    <w:semiHidden/>
    <w:unhideWhenUsed/>
    <w:rsid w:val="003E5C96"/>
    <w:rPr>
      <w:color w:val="605E5C"/>
      <w:shd w:val="clear" w:color="auto" w:fill="E1DFDD"/>
    </w:rPr>
  </w:style>
  <w:style w:type="paragraph" w:styleId="NormalWeb">
    <w:name w:val="Normal (Web)"/>
    <w:basedOn w:val="Normal"/>
    <w:uiPriority w:val="99"/>
    <w:semiHidden/>
    <w:unhideWhenUsed/>
    <w:rsid w:val="00816BC4"/>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FE3D56"/>
    <w:pPr>
      <w:widowControl w:val="0"/>
      <w:autoSpaceDE w:val="0"/>
      <w:autoSpaceDN w:val="0"/>
      <w:ind w:left="11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14460">
      <w:bodyDiv w:val="1"/>
      <w:marLeft w:val="0"/>
      <w:marRight w:val="0"/>
      <w:marTop w:val="0"/>
      <w:marBottom w:val="0"/>
      <w:divBdr>
        <w:top w:val="none" w:sz="0" w:space="0" w:color="auto"/>
        <w:left w:val="none" w:sz="0" w:space="0" w:color="auto"/>
        <w:bottom w:val="none" w:sz="0" w:space="0" w:color="auto"/>
        <w:right w:val="none" w:sz="0" w:space="0" w:color="auto"/>
      </w:divBdr>
    </w:div>
    <w:div w:id="1023899633">
      <w:bodyDiv w:val="1"/>
      <w:marLeft w:val="0"/>
      <w:marRight w:val="0"/>
      <w:marTop w:val="0"/>
      <w:marBottom w:val="0"/>
      <w:divBdr>
        <w:top w:val="none" w:sz="0" w:space="0" w:color="auto"/>
        <w:left w:val="none" w:sz="0" w:space="0" w:color="auto"/>
        <w:bottom w:val="none" w:sz="0" w:space="0" w:color="auto"/>
        <w:right w:val="none" w:sz="0" w:space="0" w:color="auto"/>
      </w:divBdr>
    </w:div>
    <w:div w:id="1185486415">
      <w:bodyDiv w:val="1"/>
      <w:marLeft w:val="0"/>
      <w:marRight w:val="0"/>
      <w:marTop w:val="0"/>
      <w:marBottom w:val="0"/>
      <w:divBdr>
        <w:top w:val="none" w:sz="0" w:space="0" w:color="auto"/>
        <w:left w:val="none" w:sz="0" w:space="0" w:color="auto"/>
        <w:bottom w:val="none" w:sz="0" w:space="0" w:color="auto"/>
        <w:right w:val="none" w:sz="0" w:space="0" w:color="auto"/>
      </w:divBdr>
    </w:div>
    <w:div w:id="1565793974">
      <w:bodyDiv w:val="1"/>
      <w:marLeft w:val="0"/>
      <w:marRight w:val="0"/>
      <w:marTop w:val="0"/>
      <w:marBottom w:val="0"/>
      <w:divBdr>
        <w:top w:val="none" w:sz="0" w:space="0" w:color="auto"/>
        <w:left w:val="none" w:sz="0" w:space="0" w:color="auto"/>
        <w:bottom w:val="none" w:sz="0" w:space="0" w:color="auto"/>
        <w:right w:val="none" w:sz="0" w:space="0" w:color="auto"/>
      </w:divBdr>
    </w:div>
    <w:div w:id="1822186165">
      <w:bodyDiv w:val="1"/>
      <w:marLeft w:val="0"/>
      <w:marRight w:val="0"/>
      <w:marTop w:val="0"/>
      <w:marBottom w:val="0"/>
      <w:divBdr>
        <w:top w:val="none" w:sz="0" w:space="0" w:color="auto"/>
        <w:left w:val="none" w:sz="0" w:space="0" w:color="auto"/>
        <w:bottom w:val="none" w:sz="0" w:space="0" w:color="auto"/>
        <w:right w:val="none" w:sz="0" w:space="0" w:color="auto"/>
      </w:divBdr>
    </w:div>
    <w:div w:id="1823697261">
      <w:bodyDiv w:val="1"/>
      <w:marLeft w:val="0"/>
      <w:marRight w:val="0"/>
      <w:marTop w:val="0"/>
      <w:marBottom w:val="0"/>
      <w:divBdr>
        <w:top w:val="none" w:sz="0" w:space="0" w:color="auto"/>
        <w:left w:val="none" w:sz="0" w:space="0" w:color="auto"/>
        <w:bottom w:val="none" w:sz="0" w:space="0" w:color="auto"/>
        <w:right w:val="none" w:sz="0" w:space="0" w:color="auto"/>
      </w:divBdr>
    </w:div>
    <w:div w:id="1883789269">
      <w:bodyDiv w:val="1"/>
      <w:marLeft w:val="0"/>
      <w:marRight w:val="0"/>
      <w:marTop w:val="0"/>
      <w:marBottom w:val="0"/>
      <w:divBdr>
        <w:top w:val="none" w:sz="0" w:space="0" w:color="auto"/>
        <w:left w:val="none" w:sz="0" w:space="0" w:color="auto"/>
        <w:bottom w:val="none" w:sz="0" w:space="0" w:color="auto"/>
        <w:right w:val="none" w:sz="0" w:space="0" w:color="auto"/>
      </w:divBdr>
    </w:div>
    <w:div w:id="1930457942">
      <w:bodyDiv w:val="1"/>
      <w:marLeft w:val="0"/>
      <w:marRight w:val="0"/>
      <w:marTop w:val="0"/>
      <w:marBottom w:val="0"/>
      <w:divBdr>
        <w:top w:val="none" w:sz="0" w:space="0" w:color="auto"/>
        <w:left w:val="none" w:sz="0" w:space="0" w:color="auto"/>
        <w:bottom w:val="none" w:sz="0" w:space="0" w:color="auto"/>
        <w:right w:val="none" w:sz="0" w:space="0" w:color="auto"/>
      </w:divBdr>
    </w:div>
    <w:div w:id="209531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busch@austin.utexas.edu" TargetMode="External"/><Relationship Id="rId13" Type="http://schemas.openxmlformats.org/officeDocument/2006/relationships/hyperlink" Target="https://utdirect.utexas.edu/apps/ce/osis/" TargetMode="External"/><Relationship Id="rId18" Type="http://schemas.openxmlformats.org/officeDocument/2006/relationships/hyperlink" Target="https://onramps.utexas.edu/port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atalog.utexas.edu/general-information/appendices/appendix-c/educational-records/" TargetMode="External"/><Relationship Id="rId7" Type="http://schemas.openxmlformats.org/officeDocument/2006/relationships/endnotes" Target="endnotes.xml"/><Relationship Id="rId12" Type="http://schemas.openxmlformats.org/officeDocument/2006/relationships/hyperlink" Target="https://learningcatalytics.com" TargetMode="External"/><Relationship Id="rId17" Type="http://schemas.openxmlformats.org/officeDocument/2006/relationships/hyperlink" Target="https://onramps.utexas.edu/port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nramps.utexas.edu/portal" TargetMode="External"/><Relationship Id="rId20" Type="http://schemas.openxmlformats.org/officeDocument/2006/relationships/hyperlink" Target="http://catalog.utexas.edu/general-information/appendices/appendix-c/student-discipline-and-con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ramps.instructure.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nramps.utexas.edu/portal" TargetMode="External"/><Relationship Id="rId23" Type="http://schemas.openxmlformats.org/officeDocument/2006/relationships/footer" Target="footer1.xml"/><Relationship Id="rId10" Type="http://schemas.openxmlformats.org/officeDocument/2006/relationships/hyperlink" Target="mailto:lauren.proctor@austin.utexas.edu" TargetMode="External"/><Relationship Id="rId19" Type="http://schemas.openxmlformats.org/officeDocument/2006/relationships/hyperlink" Target="https://deanofstudents.utexas.edu/conduct/academicintegrity.php" TargetMode="External"/><Relationship Id="rId4" Type="http://schemas.openxmlformats.org/officeDocument/2006/relationships/settings" Target="settings.xml"/><Relationship Id="rId9" Type="http://schemas.openxmlformats.org/officeDocument/2006/relationships/hyperlink" Target="mailto:cernst@austin.utexas.edu" TargetMode="External"/><Relationship Id="rId14" Type="http://schemas.openxmlformats.org/officeDocument/2006/relationships/hyperlink" Target="http://notevenpast.org/"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9A2AC-397B-954D-97FE-FDFC1A7D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4363</Words>
  <Characters>24872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Zukis, Katerina M</dc:creator>
  <cp:keywords/>
  <dc:description/>
  <cp:lastModifiedBy>Busch, Eric T</cp:lastModifiedBy>
  <cp:revision>5</cp:revision>
  <dcterms:created xsi:type="dcterms:W3CDTF">2020-07-20T18:11:00Z</dcterms:created>
  <dcterms:modified xsi:type="dcterms:W3CDTF">2020-07-22T13:23:00Z</dcterms:modified>
</cp:coreProperties>
</file>